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82BF3"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U.S. Department of Transportation  </w:t>
      </w:r>
    </w:p>
    <w:p w14:paraId="5EB01029"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1200 New Jersey Avenue SE, West Building, Ground Floor  </w:t>
      </w:r>
    </w:p>
    <w:p w14:paraId="09F1CFE4"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W12-140  </w:t>
      </w:r>
    </w:p>
    <w:p w14:paraId="35DB8DD8"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Washington, D.C. 20590-0001  </w:t>
      </w:r>
    </w:p>
    <w:p w14:paraId="447053F3"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6A9C5F"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 Docket No. DOT-OST-2025-0468  </w:t>
      </w:r>
    </w:p>
    <w:p w14:paraId="7DFC67AB" w14:textId="77777777" w:rsidR="00E611C3" w:rsidRPr="000C6C52" w:rsidRDefault="00E611C3"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728AA9" w14:textId="47CC26E1"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Response of the Global Infrastructure Investor Association to the USDOT RFI on Surface Transportation Reauthorization  </w:t>
      </w:r>
    </w:p>
    <w:p w14:paraId="4CAC886B" w14:textId="77777777" w:rsidR="00E611C3" w:rsidRPr="000C6C52" w:rsidRDefault="00E611C3"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5E8EE2" w14:textId="215C8D61"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August </w:t>
      </w:r>
      <w:r w:rsidR="004D3D2F"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2025  </w:t>
      </w:r>
    </w:p>
    <w:p w14:paraId="6B21944E"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AA489B"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Dear Secretary Duffy,</w:t>
      </w:r>
    </w:p>
    <w:p w14:paraId="5FE5D9AD"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FD1F36"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 behalf of the Global Infrastructure Investor Association (GIIA), which represents over 110 of the world’s leading infrastructure investors managing more than $2 trillion in assets globally, I appreciate the opportunity to provide input on the upcoming surface transportation reauthorization.</w:t>
      </w:r>
    </w:p>
    <w:p w14:paraId="5DCEBCCF"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40875A" w14:textId="32D0FAAA"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United States currently faces a $3.7 trillion infrastructure funding gap. While the Infrastructure Investment and Jobs Act (IIJA) has made historic strides, it is evident that public funding alone cannot address the scale of the nation’s infrastructure needs. Private capital must be part of the solution. GIIA’s white paper, "Building a New Foundation for U.S. Infrastructure," outlines a comprehensive framework to unlock private investment and modernize U.S. infrastructure policy. Below are highlights from the paper</w:t>
      </w:r>
      <w:r w:rsidR="0060634D"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your consideration, along with </w:t>
      </w: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full report</w:t>
      </w:r>
      <w:r w:rsidR="00CA7F35"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13973"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which is included</w:t>
      </w: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part of our submission.</w:t>
      </w:r>
    </w:p>
    <w:p w14:paraId="1C142140"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8A7829" w14:textId="5011297D"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Permitting Reform  </w:t>
      </w:r>
    </w:p>
    <w:p w14:paraId="48016B80" w14:textId="145F96BD"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Fully implement and strengthen FAST-41 provisions, including stricter deadlines, enhanced oversight, and public tracking of permitting timelines.  </w:t>
      </w:r>
    </w:p>
    <w:p w14:paraId="1FCC9481" w14:textId="25F6674D"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Amend NEPA to allow for binding dispute resolution when interagency conflicts delay projects.  </w:t>
      </w:r>
    </w:p>
    <w:p w14:paraId="1BFDA323" w14:textId="39A2DC7E"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Extend compensatory mitigation mechanisms to other infrastructure sectors to streamline environmental compliance.  </w:t>
      </w:r>
    </w:p>
    <w:p w14:paraId="7725BEC0"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C9CC53" w14:textId="3196DE4B"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Public-Private Partnerships (P3s)  </w:t>
      </w:r>
    </w:p>
    <w:p w14:paraId="75541DCE" w14:textId="738C09C8"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Provide federal grants to assist states in establishing P3 offices </w:t>
      </w:r>
      <w:r w:rsidR="00F570DD"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w:t>
      </w: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P3-enabling laws.  </w:t>
      </w:r>
    </w:p>
    <w:p w14:paraId="275CF9F1" w14:textId="20E96099"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Use successful federal P3s as models and expand the role of the Build America Bureau in supporting state and local capacity</w:t>
      </w:r>
      <w:r w:rsidR="00B71E53"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evaluate and negotiate P3 proposals</w:t>
      </w: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65E0711" w14:textId="342BA16E"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Expand support for Build America Bureau grants, including Innovative Finance and Asset Concession Grants</w:t>
      </w:r>
      <w:r w:rsidR="00B71E53"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well as the Regional Infrastructure Accelerators Program.  </w:t>
      </w:r>
    </w:p>
    <w:p w14:paraId="522E99EB" w14:textId="497F9636"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Launch a federal Asset Recycling Initiative modeled after Australia’s program.  </w:t>
      </w:r>
    </w:p>
    <w:p w14:paraId="3470C236"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42BBB5" w14:textId="6961FA19"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Federal Credit and Investment Programs  </w:t>
      </w:r>
    </w:p>
    <w:p w14:paraId="57CE7CC5" w14:textId="025EDC6F"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Modernize TIFIA, WIFIA, and RRIF programs with streamlined applications, updated risk models, and expanded eligibility.  </w:t>
      </w:r>
    </w:p>
    <w:p w14:paraId="2B969753" w14:textId="57958AA1"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Create a unified application portal and shared underwriting framework across federal credit programs.  </w:t>
      </w:r>
    </w:p>
    <w:p w14:paraId="409A3C5B" w14:textId="54638AF5"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Provide predevelopment credit support for permitting and environmental review.  </w:t>
      </w:r>
    </w:p>
    <w:p w14:paraId="3CFD5857"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83FCCF" w14:textId="017E2665"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Tax Incentives</w:t>
      </w:r>
    </w:p>
    <w:p w14:paraId="7CB89594" w14:textId="14A2E6D2" w:rsidR="00322556" w:rsidRPr="000C6C52" w:rsidRDefault="009639EA"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Clarify</w:t>
      </w:r>
      <w:r w:rsidR="00322556"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eligibility for key infrastructure-related tax credits.  </w:t>
      </w:r>
    </w:p>
    <w:p w14:paraId="0B1CEE4C" w14:textId="3710D41A"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Expand the use of Private Activity Bonds (PABs) by raising or eliminating the volume cap.  </w:t>
      </w:r>
    </w:p>
    <w:p w14:paraId="05ECCA45" w14:textId="595FF517"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Introduce tax credit bonds or refundable tax credits to broaden the investor base.  </w:t>
      </w:r>
    </w:p>
    <w:p w14:paraId="0B6AC949"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9FB72A" w14:textId="09ADCEFF"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 Budgetary Reforms  </w:t>
      </w:r>
    </w:p>
    <w:p w14:paraId="2F3025D6" w14:textId="65021D6D"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Update scoring rules to treat infrastructure concessions as distinct from leases.  </w:t>
      </w:r>
    </w:p>
    <w:p w14:paraId="5591D309" w14:textId="062CF0ED"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Revisit the Military Housing Privatization Initiative model to allow more P3s to be treated as “non-budgetary.”  </w:t>
      </w:r>
    </w:p>
    <w:p w14:paraId="537DEE66"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913B1A" w14:textId="7279196F"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 Workforce Development  </w:t>
      </w:r>
    </w:p>
    <w:p w14:paraId="60150416" w14:textId="6A90AC39" w:rsidR="00322556" w:rsidRPr="000C6C52" w:rsidRDefault="00322556" w:rsidP="00970590">
      <w:pPr>
        <w:pStyle w:val="ListParagraph"/>
        <w:numPr>
          <w:ilvl w:val="0"/>
          <w:numId w:val="11"/>
        </w:num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Expand federal grants for technical assistance and workforce training related to infrastructure delivery, particularly in underserved communities.  </w:t>
      </w:r>
    </w:p>
    <w:p w14:paraId="4AFE585F"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535B78" w14:textId="138B3FD2"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next surface transportation bill must not only fund </w:t>
      </w:r>
      <w:r w:rsidR="00610EFA"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U.S. infrastructure </w:t>
      </w: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projects but also transform how we deliver them. By embracing private capital as a partner, the U.S. can build faster, smarter, and more resilient infrastructure. GIIA and its members are ready to support this effort and collaborate with USDOT to </w:t>
      </w:r>
      <w:r w:rsidR="00E86D79"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reauthorize surface transportation laws to</w:t>
      </w: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meet</w:t>
      </w:r>
      <w:r w:rsidR="00F97FB1"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our </w:t>
      </w:r>
      <w:r w:rsidR="004D3D2F"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nation’s</w:t>
      </w:r>
      <w:r w:rsidR="00F97FB1"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C34F4"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21st-century</w:t>
      </w:r>
      <w:r w:rsidR="00400CE1"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needs and </w:t>
      </w:r>
      <w:r w:rsidR="00CA7F35"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expectations</w:t>
      </w: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756CA95"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B725B7"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Sincerely,  </w:t>
      </w:r>
    </w:p>
    <w:p w14:paraId="72322DC5" w14:textId="77777777" w:rsidR="00CA7F35" w:rsidRPr="000C6C52" w:rsidRDefault="00CA7F35"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CFA90C"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David Quam  </w:t>
      </w:r>
    </w:p>
    <w:p w14:paraId="1B50CD5F" w14:textId="77777777" w:rsidR="00322556"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U.S. Advisor  </w:t>
      </w:r>
    </w:p>
    <w:p w14:paraId="4A50D5E9" w14:textId="6AB4BD59" w:rsidR="00946E29" w:rsidRPr="000C6C52" w:rsidRDefault="00322556" w:rsidP="00E611C3">
      <w:pPr>
        <w:spacing w:after="0"/>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6C52">
        <w:rPr>
          <w:rFonts w:ascii="Arial" w:eastAsiaTheme="majorEastAsia"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Global Infrastructure Investor Association (GIIA) </w:t>
      </w:r>
    </w:p>
    <w:p w14:paraId="153E5389" w14:textId="56472A76" w:rsidR="005359E0" w:rsidRPr="000C6C52" w:rsidRDefault="005359E0" w:rsidP="009B0FE5">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5359E0" w:rsidRPr="000C6C52"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66A00" w14:textId="77777777" w:rsidR="00620A51" w:rsidRDefault="00620A51" w:rsidP="004D3D2F">
      <w:pPr>
        <w:spacing w:after="0" w:line="240" w:lineRule="auto"/>
      </w:pPr>
      <w:r>
        <w:separator/>
      </w:r>
    </w:p>
  </w:endnote>
  <w:endnote w:type="continuationSeparator" w:id="0">
    <w:p w14:paraId="06FB973B" w14:textId="77777777" w:rsidR="00620A51" w:rsidRDefault="00620A51" w:rsidP="004D3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0B44D" w14:textId="77777777" w:rsidR="00620A51" w:rsidRDefault="00620A51" w:rsidP="004D3D2F">
      <w:pPr>
        <w:spacing w:after="0" w:line="240" w:lineRule="auto"/>
      </w:pPr>
      <w:r>
        <w:separator/>
      </w:r>
    </w:p>
  </w:footnote>
  <w:footnote w:type="continuationSeparator" w:id="0">
    <w:p w14:paraId="7FB8BECA" w14:textId="77777777" w:rsidR="00620A51" w:rsidRDefault="00620A51" w:rsidP="004D3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E80D" w14:textId="2CC7E6B2" w:rsidR="004D3D2F" w:rsidRDefault="0063662D" w:rsidP="0063662D">
    <w:pPr>
      <w:pStyle w:val="Header"/>
      <w:ind w:firstLine="1440"/>
    </w:pPr>
    <w:r>
      <w:tab/>
    </w:r>
    <w:r>
      <w:tab/>
    </w:r>
    <w:r>
      <w:rPr>
        <w:noProof/>
      </w:rPr>
      <w:drawing>
        <wp:inline distT="0" distB="0" distL="0" distR="0" wp14:anchorId="74B3C5F8" wp14:editId="0A8A70AA">
          <wp:extent cx="1567543" cy="514350"/>
          <wp:effectExtent l="0" t="0" r="0" b="0"/>
          <wp:docPr id="1839177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7" cy="515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27844FA"/>
    <w:multiLevelType w:val="hybridMultilevel"/>
    <w:tmpl w:val="57002CFA"/>
    <w:lvl w:ilvl="0" w:tplc="38AC81AE">
      <w:numFmt w:val="bullet"/>
      <w:lvlText w:val="-"/>
      <w:lvlJc w:val="left"/>
      <w:pPr>
        <w:ind w:left="525" w:hanging="360"/>
      </w:pPr>
      <w:rPr>
        <w:rFonts w:ascii="Calibri" w:eastAsiaTheme="majorEastAsia" w:hAnsi="Calibri" w:cs="Calibri"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10" w15:restartNumberingAfterBreak="0">
    <w:nsid w:val="16765DBF"/>
    <w:multiLevelType w:val="hybridMultilevel"/>
    <w:tmpl w:val="79262DDE"/>
    <w:lvl w:ilvl="0" w:tplc="38AC81AE">
      <w:numFmt w:val="bullet"/>
      <w:lvlText w:val="-"/>
      <w:lvlJc w:val="left"/>
      <w:pPr>
        <w:ind w:left="525"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B415AE"/>
    <w:multiLevelType w:val="hybridMultilevel"/>
    <w:tmpl w:val="C9EC0614"/>
    <w:lvl w:ilvl="0" w:tplc="38AC81AE">
      <w:numFmt w:val="bullet"/>
      <w:lvlText w:val="-"/>
      <w:lvlJc w:val="left"/>
      <w:pPr>
        <w:ind w:left="690" w:hanging="360"/>
      </w:pPr>
      <w:rPr>
        <w:rFonts w:ascii="Calibri" w:eastAsiaTheme="majorEastAsia" w:hAnsi="Calibri" w:cs="Calibri"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2" w15:restartNumberingAfterBreak="0">
    <w:nsid w:val="4B5A7899"/>
    <w:multiLevelType w:val="hybridMultilevel"/>
    <w:tmpl w:val="CB02A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9D6D1D"/>
    <w:multiLevelType w:val="hybridMultilevel"/>
    <w:tmpl w:val="99922642"/>
    <w:lvl w:ilvl="0" w:tplc="38AC81AE">
      <w:numFmt w:val="bullet"/>
      <w:lvlText w:val="-"/>
      <w:lvlJc w:val="left"/>
      <w:pPr>
        <w:ind w:left="525"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2A32C0"/>
    <w:multiLevelType w:val="hybridMultilevel"/>
    <w:tmpl w:val="6E541FC6"/>
    <w:lvl w:ilvl="0" w:tplc="38AC81AE">
      <w:numFmt w:val="bullet"/>
      <w:lvlText w:val="-"/>
      <w:lvlJc w:val="left"/>
      <w:pPr>
        <w:ind w:left="525"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18297B"/>
    <w:multiLevelType w:val="hybridMultilevel"/>
    <w:tmpl w:val="36BA0328"/>
    <w:lvl w:ilvl="0" w:tplc="38AC81AE">
      <w:numFmt w:val="bullet"/>
      <w:lvlText w:val="-"/>
      <w:lvlJc w:val="left"/>
      <w:pPr>
        <w:ind w:left="525"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1004193">
    <w:abstractNumId w:val="8"/>
  </w:num>
  <w:num w:numId="2" w16cid:durableId="329909752">
    <w:abstractNumId w:val="6"/>
  </w:num>
  <w:num w:numId="3" w16cid:durableId="836728587">
    <w:abstractNumId w:val="5"/>
  </w:num>
  <w:num w:numId="4" w16cid:durableId="632565754">
    <w:abstractNumId w:val="4"/>
  </w:num>
  <w:num w:numId="5" w16cid:durableId="1640650137">
    <w:abstractNumId w:val="7"/>
  </w:num>
  <w:num w:numId="6" w16cid:durableId="124348839">
    <w:abstractNumId w:val="3"/>
  </w:num>
  <w:num w:numId="7" w16cid:durableId="1228108476">
    <w:abstractNumId w:val="2"/>
  </w:num>
  <w:num w:numId="8" w16cid:durableId="1877499071">
    <w:abstractNumId w:val="1"/>
  </w:num>
  <w:num w:numId="9" w16cid:durableId="1045642861">
    <w:abstractNumId w:val="0"/>
  </w:num>
  <w:num w:numId="10" w16cid:durableId="175583787">
    <w:abstractNumId w:val="12"/>
  </w:num>
  <w:num w:numId="11" w16cid:durableId="474563228">
    <w:abstractNumId w:val="9"/>
  </w:num>
  <w:num w:numId="12" w16cid:durableId="1068187035">
    <w:abstractNumId w:val="10"/>
  </w:num>
  <w:num w:numId="13" w16cid:durableId="336810852">
    <w:abstractNumId w:val="15"/>
  </w:num>
  <w:num w:numId="14" w16cid:durableId="1354384163">
    <w:abstractNumId w:val="14"/>
  </w:num>
  <w:num w:numId="15" w16cid:durableId="1877935022">
    <w:abstractNumId w:val="13"/>
  </w:num>
  <w:num w:numId="16" w16cid:durableId="11969671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292C"/>
    <w:rsid w:val="000C6C52"/>
    <w:rsid w:val="00124DD3"/>
    <w:rsid w:val="0015074B"/>
    <w:rsid w:val="0029639D"/>
    <w:rsid w:val="00322556"/>
    <w:rsid w:val="00326F90"/>
    <w:rsid w:val="003730EE"/>
    <w:rsid w:val="00400CE1"/>
    <w:rsid w:val="0047669C"/>
    <w:rsid w:val="004D3D2F"/>
    <w:rsid w:val="005359E0"/>
    <w:rsid w:val="005F48F7"/>
    <w:rsid w:val="0060634D"/>
    <w:rsid w:val="00610EFA"/>
    <w:rsid w:val="00620A51"/>
    <w:rsid w:val="0063662D"/>
    <w:rsid w:val="00642099"/>
    <w:rsid w:val="00816327"/>
    <w:rsid w:val="00892A28"/>
    <w:rsid w:val="00934D27"/>
    <w:rsid w:val="00946E29"/>
    <w:rsid w:val="009639EA"/>
    <w:rsid w:val="00970590"/>
    <w:rsid w:val="009B0FE5"/>
    <w:rsid w:val="009D183C"/>
    <w:rsid w:val="00A070B0"/>
    <w:rsid w:val="00A65CDD"/>
    <w:rsid w:val="00AA1D8D"/>
    <w:rsid w:val="00AE561C"/>
    <w:rsid w:val="00B47730"/>
    <w:rsid w:val="00B47C39"/>
    <w:rsid w:val="00B71E53"/>
    <w:rsid w:val="00B938BD"/>
    <w:rsid w:val="00C625C3"/>
    <w:rsid w:val="00CA7F35"/>
    <w:rsid w:val="00CB0664"/>
    <w:rsid w:val="00D562D4"/>
    <w:rsid w:val="00D7215B"/>
    <w:rsid w:val="00DA28E6"/>
    <w:rsid w:val="00DF1102"/>
    <w:rsid w:val="00E611C3"/>
    <w:rsid w:val="00E7679E"/>
    <w:rsid w:val="00E86D79"/>
    <w:rsid w:val="00EB3145"/>
    <w:rsid w:val="00ED50ED"/>
    <w:rsid w:val="00F13973"/>
    <w:rsid w:val="00F570DD"/>
    <w:rsid w:val="00F97FB1"/>
    <w:rsid w:val="00FC34F4"/>
    <w:rsid w:val="00FC693F"/>
    <w:rsid w:val="00FE0ABE"/>
    <w:rsid w:val="00FF1D5F"/>
    <w:rsid w:val="00FF46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95E400"/>
  <w14:defaultImageDpi w14:val="330"/>
  <w15:docId w15:val="{D4966FBC-9866-44F4-A39B-E8A6FC3F7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7f771b-1733-4194-9723-8802ae70dd40" xsi:nil="true"/>
    <lcf76f155ced4ddcb4097134ff3c332f xmlns="335ac921-be0a-45f2-9380-dd7220eba99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29A4EFC23858478112123D4EA46090" ma:contentTypeVersion="18" ma:contentTypeDescription="Create a new document." ma:contentTypeScope="" ma:versionID="4ee420aa1ccc112a065b802336257279">
  <xsd:schema xmlns:xsd="http://www.w3.org/2001/XMLSchema" xmlns:xs="http://www.w3.org/2001/XMLSchema" xmlns:p="http://schemas.microsoft.com/office/2006/metadata/properties" xmlns:ns2="335ac921-be0a-45f2-9380-dd7220eba991" xmlns:ns3="3b7f771b-1733-4194-9723-8802ae70dd40" targetNamespace="http://schemas.microsoft.com/office/2006/metadata/properties" ma:root="true" ma:fieldsID="9cc59a3b182993fbab5aeb0717ab36fe" ns2:_="" ns3:_="">
    <xsd:import namespace="335ac921-be0a-45f2-9380-dd7220eba991"/>
    <xsd:import namespace="3b7f771b-1733-4194-9723-8802ae70dd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5ac921-be0a-45f2-9380-dd7220eba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03c327b-8dae-4735-a6a4-0e76b81f2e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7f771b-1733-4194-9723-8802ae70dd4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08f5d-7423-43a7-9950-ff61b675a106}" ma:internalName="TaxCatchAll" ma:showField="CatchAllData" ma:web="3b7f771b-1733-4194-9723-8802ae70dd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AD5AE-B145-445F-A03C-03AC07FEF315}">
  <ds:schemaRefs>
    <ds:schemaRef ds:uri="http://schemas.microsoft.com/office/2006/metadata/properties"/>
    <ds:schemaRef ds:uri="http://schemas.microsoft.com/office/infopath/2007/PartnerControls"/>
    <ds:schemaRef ds:uri="3b7f771b-1733-4194-9723-8802ae70dd40"/>
    <ds:schemaRef ds:uri="335ac921-be0a-45f2-9380-dd7220eba991"/>
  </ds:schemaRefs>
</ds:datastoreItem>
</file>

<file path=customXml/itemProps2.xml><?xml version="1.0" encoding="utf-8"?>
<ds:datastoreItem xmlns:ds="http://schemas.openxmlformats.org/officeDocument/2006/customXml" ds:itemID="{F3A0C9D7-DC7F-471C-BE95-2CC45CA2AF61}">
  <ds:schemaRefs>
    <ds:schemaRef ds:uri="http://schemas.microsoft.com/sharepoint/v3/contenttype/forms"/>
  </ds:schemaRefs>
</ds:datastoreItem>
</file>

<file path=customXml/itemProps3.xml><?xml version="1.0" encoding="utf-8"?>
<ds:datastoreItem xmlns:ds="http://schemas.openxmlformats.org/officeDocument/2006/customXml" ds:itemID="{E30903C9-115A-4A7E-AEE6-BF270B164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ac921-be0a-45f2-9380-dd7220eba991"/>
    <ds:schemaRef ds:uri="3b7f771b-1733-4194-9723-8802ae70d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522</Words>
  <Characters>3190</Characters>
  <Application>Microsoft Office Word</Application>
  <DocSecurity>0</DocSecurity>
  <Lines>81</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Ismail Abdi</cp:lastModifiedBy>
  <cp:revision>3</cp:revision>
  <dcterms:created xsi:type="dcterms:W3CDTF">2025-09-03T11:09:00Z</dcterms:created>
  <dcterms:modified xsi:type="dcterms:W3CDTF">2025-09-23T09:28:00Z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5c3d44b7-e008-421c-b6a6-e3d7e32b4973</vt:lpwstr>
  </property>
  <property fmtid="{D5CDD505-2E9C-101B-9397-08002B2CF9AE}" pid="3" name="ContentTypeId">
    <vt:lpwstr>0x010100B229A4EFC23858478112123D4EA46090</vt:lpwstr>
  </property>
</Properties>
</file>