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F532" w14:textId="53294718" w:rsidR="00C239F8" w:rsidRDefault="00C239F8">
      <w:r>
        <w:rPr>
          <w:noProof/>
          <w:lang w:eastAsia="en-GB"/>
        </w:rPr>
        <w:drawing>
          <wp:anchor distT="0" distB="0" distL="114300" distR="114300" simplePos="0" relativeHeight="251659264" behindDoc="0" locked="0" layoutInCell="1" allowOverlap="1" wp14:anchorId="51CE2848" wp14:editId="1A0AA44D">
            <wp:simplePos x="0" y="0"/>
            <wp:positionH relativeFrom="margin">
              <wp:posOffset>0</wp:posOffset>
            </wp:positionH>
            <wp:positionV relativeFrom="paragraph">
              <wp:posOffset>54527</wp:posOffset>
            </wp:positionV>
            <wp:extent cx="2102043" cy="495300"/>
            <wp:effectExtent l="0" t="0" r="0" b="0"/>
            <wp:wrapNone/>
            <wp:docPr id="9" name="Picture 9" descr="http://giia.net/wp-content/themes/GIIA/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ia.net/wp-content/themes/GIIA/assets/img/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043"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834837" w14:textId="74CC0D5B" w:rsidR="00C239F8" w:rsidRDefault="00C239F8"/>
    <w:p w14:paraId="061840C4" w14:textId="0F473D74" w:rsidR="00742654" w:rsidRDefault="00742654" w:rsidP="00742654">
      <w:pPr>
        <w:spacing w:line="360" w:lineRule="auto"/>
      </w:pPr>
    </w:p>
    <w:p w14:paraId="08E56585" w14:textId="77777777" w:rsidR="003F7A26" w:rsidRPr="00734DCB" w:rsidRDefault="003F7A26" w:rsidP="003F7A26">
      <w:pPr>
        <w:spacing w:line="360" w:lineRule="auto"/>
        <w:jc w:val="center"/>
        <w:rPr>
          <w:rFonts w:cstheme="minorHAnsi"/>
          <w:b/>
          <w:bCs/>
          <w:color w:val="FF0000"/>
          <w:sz w:val="28"/>
          <w:szCs w:val="28"/>
          <w:u w:val="single"/>
        </w:rPr>
      </w:pPr>
      <w:r w:rsidRPr="00734DCB">
        <w:rPr>
          <w:rFonts w:cstheme="minorHAnsi"/>
          <w:b/>
          <w:bCs/>
          <w:color w:val="FF0000"/>
          <w:sz w:val="28"/>
          <w:szCs w:val="28"/>
          <w:u w:val="single"/>
        </w:rPr>
        <w:t>ISSUED UNDER EMBARGO UNTIL 00:01 THURSDAY NOVEMBER 28TH</w:t>
      </w:r>
    </w:p>
    <w:p w14:paraId="4E82A721" w14:textId="087957D6" w:rsidR="00B12A4E" w:rsidRPr="00435F6D" w:rsidRDefault="000361BB" w:rsidP="00742654">
      <w:pPr>
        <w:spacing w:line="360" w:lineRule="auto"/>
        <w:jc w:val="center"/>
        <w:rPr>
          <w:rFonts w:cstheme="minorHAnsi"/>
          <w:b/>
          <w:bCs/>
          <w:sz w:val="32"/>
          <w:szCs w:val="32"/>
        </w:rPr>
      </w:pPr>
      <w:r>
        <w:rPr>
          <w:rFonts w:cstheme="minorHAnsi"/>
          <w:b/>
          <w:bCs/>
          <w:sz w:val="32"/>
          <w:szCs w:val="32"/>
        </w:rPr>
        <w:t>M</w:t>
      </w:r>
      <w:r w:rsidR="003536FE" w:rsidRPr="00435F6D">
        <w:rPr>
          <w:rFonts w:cstheme="minorHAnsi"/>
          <w:b/>
          <w:bCs/>
          <w:sz w:val="32"/>
          <w:szCs w:val="32"/>
        </w:rPr>
        <w:t xml:space="preserve">ajority across 28 countries </w:t>
      </w:r>
      <w:r w:rsidR="00997AD7" w:rsidRPr="00435F6D">
        <w:rPr>
          <w:rFonts w:cstheme="minorHAnsi"/>
          <w:b/>
          <w:bCs/>
          <w:sz w:val="32"/>
          <w:szCs w:val="32"/>
        </w:rPr>
        <w:t xml:space="preserve">say </w:t>
      </w:r>
      <w:r w:rsidR="00226A25" w:rsidRPr="00435F6D">
        <w:rPr>
          <w:rFonts w:cstheme="minorHAnsi"/>
          <w:b/>
          <w:bCs/>
          <w:sz w:val="32"/>
          <w:szCs w:val="32"/>
        </w:rPr>
        <w:t>investment in</w:t>
      </w:r>
      <w:r w:rsidR="00742654" w:rsidRPr="00435F6D">
        <w:rPr>
          <w:rFonts w:cstheme="minorHAnsi"/>
          <w:b/>
          <w:bCs/>
          <w:sz w:val="32"/>
          <w:szCs w:val="32"/>
        </w:rPr>
        <w:t xml:space="preserve"> in</w:t>
      </w:r>
      <w:r w:rsidR="00226A25" w:rsidRPr="00435F6D">
        <w:rPr>
          <w:rFonts w:cstheme="minorHAnsi"/>
          <w:b/>
          <w:bCs/>
          <w:sz w:val="32"/>
          <w:szCs w:val="32"/>
        </w:rPr>
        <w:t xml:space="preserve">frastructure </w:t>
      </w:r>
      <w:r w:rsidR="00997AD7" w:rsidRPr="00435F6D">
        <w:rPr>
          <w:rFonts w:cstheme="minorHAnsi"/>
          <w:b/>
          <w:bCs/>
          <w:sz w:val="32"/>
          <w:szCs w:val="32"/>
        </w:rPr>
        <w:t>i</w:t>
      </w:r>
      <w:r w:rsidR="00226A25" w:rsidRPr="00435F6D">
        <w:rPr>
          <w:rFonts w:cstheme="minorHAnsi"/>
          <w:b/>
          <w:bCs/>
          <w:sz w:val="32"/>
          <w:szCs w:val="32"/>
        </w:rPr>
        <w:t xml:space="preserve">s vital </w:t>
      </w:r>
      <w:r w:rsidR="00570496" w:rsidRPr="00435F6D">
        <w:rPr>
          <w:rFonts w:cstheme="minorHAnsi"/>
          <w:b/>
          <w:bCs/>
          <w:sz w:val="32"/>
          <w:szCs w:val="32"/>
        </w:rPr>
        <w:t xml:space="preserve">for </w:t>
      </w:r>
      <w:r w:rsidR="00226A25" w:rsidRPr="00435F6D">
        <w:rPr>
          <w:rFonts w:cstheme="minorHAnsi"/>
          <w:b/>
          <w:bCs/>
          <w:sz w:val="32"/>
          <w:szCs w:val="32"/>
        </w:rPr>
        <w:t>future economic growth</w:t>
      </w:r>
      <w:r w:rsidR="00742654" w:rsidRPr="00435F6D">
        <w:rPr>
          <w:rFonts w:cstheme="minorHAnsi"/>
          <w:b/>
          <w:bCs/>
          <w:sz w:val="32"/>
          <w:szCs w:val="32"/>
        </w:rPr>
        <w:t xml:space="preserve"> </w:t>
      </w:r>
      <w:r>
        <w:rPr>
          <w:rFonts w:cstheme="minorHAnsi"/>
          <w:b/>
          <w:bCs/>
          <w:sz w:val="32"/>
          <w:szCs w:val="32"/>
        </w:rPr>
        <w:t>and</w:t>
      </w:r>
      <w:r w:rsidRPr="00435F6D">
        <w:rPr>
          <w:rFonts w:cstheme="minorHAnsi"/>
          <w:b/>
          <w:bCs/>
          <w:sz w:val="32"/>
          <w:szCs w:val="32"/>
        </w:rPr>
        <w:t xml:space="preserve"> </w:t>
      </w:r>
      <w:r w:rsidR="00570496" w:rsidRPr="00435F6D">
        <w:rPr>
          <w:rFonts w:cstheme="minorHAnsi"/>
          <w:b/>
          <w:bCs/>
          <w:sz w:val="32"/>
          <w:szCs w:val="32"/>
        </w:rPr>
        <w:t xml:space="preserve">much more </w:t>
      </w:r>
      <w:r w:rsidR="00C941B0" w:rsidRPr="00435F6D">
        <w:rPr>
          <w:rFonts w:cstheme="minorHAnsi"/>
          <w:b/>
          <w:bCs/>
          <w:sz w:val="32"/>
          <w:szCs w:val="32"/>
        </w:rPr>
        <w:t>i</w:t>
      </w:r>
      <w:r w:rsidR="00E339C4" w:rsidRPr="00435F6D">
        <w:rPr>
          <w:rFonts w:cstheme="minorHAnsi"/>
          <w:b/>
          <w:bCs/>
          <w:sz w:val="32"/>
          <w:szCs w:val="32"/>
        </w:rPr>
        <w:t xml:space="preserve">s </w:t>
      </w:r>
      <w:r w:rsidR="00570496" w:rsidRPr="00435F6D">
        <w:rPr>
          <w:rFonts w:cstheme="minorHAnsi"/>
          <w:b/>
          <w:bCs/>
          <w:sz w:val="32"/>
          <w:szCs w:val="32"/>
        </w:rPr>
        <w:t>needed</w:t>
      </w:r>
      <w:bookmarkStart w:id="0" w:name="_GoBack"/>
      <w:bookmarkEnd w:id="0"/>
    </w:p>
    <w:p w14:paraId="4DCCF593" w14:textId="72EC2045" w:rsidR="003536FE" w:rsidRPr="00CB257C" w:rsidRDefault="00CB257C" w:rsidP="00435F6D">
      <w:pPr>
        <w:pStyle w:val="ListParagraph"/>
        <w:numPr>
          <w:ilvl w:val="0"/>
          <w:numId w:val="2"/>
        </w:numPr>
        <w:spacing w:line="360" w:lineRule="auto"/>
        <w:rPr>
          <w:rFonts w:cstheme="minorHAnsi"/>
          <w:b/>
          <w:bCs/>
          <w:sz w:val="24"/>
          <w:szCs w:val="24"/>
        </w:rPr>
      </w:pPr>
      <w:r>
        <w:rPr>
          <w:rFonts w:cstheme="minorHAnsi"/>
          <w:b/>
          <w:bCs/>
          <w:sz w:val="24"/>
          <w:szCs w:val="24"/>
        </w:rPr>
        <w:t>M</w:t>
      </w:r>
      <w:r w:rsidR="003536FE" w:rsidRPr="00CB257C">
        <w:rPr>
          <w:rFonts w:cstheme="minorHAnsi"/>
          <w:b/>
          <w:bCs/>
          <w:sz w:val="24"/>
          <w:szCs w:val="24"/>
        </w:rPr>
        <w:t xml:space="preserve">ajority </w:t>
      </w:r>
      <w:r w:rsidR="00435F6D">
        <w:rPr>
          <w:rFonts w:cstheme="minorHAnsi"/>
          <w:b/>
          <w:bCs/>
          <w:sz w:val="24"/>
          <w:szCs w:val="24"/>
        </w:rPr>
        <w:t xml:space="preserve">of citizens </w:t>
      </w:r>
      <w:r w:rsidR="003536FE" w:rsidRPr="00CB257C">
        <w:rPr>
          <w:rFonts w:cstheme="minorHAnsi"/>
          <w:b/>
          <w:bCs/>
          <w:sz w:val="24"/>
          <w:szCs w:val="24"/>
        </w:rPr>
        <w:t>comfortable with private investment in infrastructure</w:t>
      </w:r>
      <w:r w:rsidR="00742654" w:rsidRPr="00CB257C">
        <w:rPr>
          <w:rFonts w:cstheme="minorHAnsi"/>
          <w:b/>
          <w:bCs/>
          <w:sz w:val="24"/>
          <w:szCs w:val="24"/>
        </w:rPr>
        <w:t xml:space="preserve">  </w:t>
      </w:r>
    </w:p>
    <w:p w14:paraId="62093F9C" w14:textId="0FD4F399" w:rsidR="003536FE" w:rsidRPr="00CB257C" w:rsidRDefault="003536FE" w:rsidP="003536FE">
      <w:pPr>
        <w:pStyle w:val="ListParagraph"/>
        <w:numPr>
          <w:ilvl w:val="0"/>
          <w:numId w:val="2"/>
        </w:numPr>
        <w:spacing w:line="360" w:lineRule="auto"/>
        <w:rPr>
          <w:rFonts w:cstheme="minorHAnsi"/>
          <w:b/>
          <w:bCs/>
          <w:sz w:val="24"/>
          <w:szCs w:val="24"/>
        </w:rPr>
      </w:pPr>
      <w:bookmarkStart w:id="1" w:name="_Hlk24223617"/>
      <w:r w:rsidRPr="00CB257C">
        <w:rPr>
          <w:rFonts w:cstheme="minorHAnsi"/>
          <w:b/>
          <w:bCs/>
          <w:sz w:val="24"/>
          <w:szCs w:val="24"/>
        </w:rPr>
        <w:t xml:space="preserve">Future infrastructure priorities should </w:t>
      </w:r>
      <w:r w:rsidR="00A115EE">
        <w:rPr>
          <w:rFonts w:cstheme="minorHAnsi"/>
          <w:b/>
          <w:bCs/>
          <w:sz w:val="24"/>
          <w:szCs w:val="24"/>
        </w:rPr>
        <w:t>focus on addressing the climate agenda</w:t>
      </w:r>
      <w:r w:rsidR="00DB6D76">
        <w:rPr>
          <w:rFonts w:cstheme="minorHAnsi"/>
          <w:b/>
          <w:bCs/>
          <w:sz w:val="24"/>
          <w:szCs w:val="24"/>
        </w:rPr>
        <w:t xml:space="preserve"> </w:t>
      </w:r>
    </w:p>
    <w:p w14:paraId="0298B008" w14:textId="3C9A2598" w:rsidR="003536FE" w:rsidRPr="00CB257C" w:rsidRDefault="003536FE" w:rsidP="003536FE">
      <w:pPr>
        <w:pStyle w:val="ListParagraph"/>
        <w:numPr>
          <w:ilvl w:val="0"/>
          <w:numId w:val="2"/>
        </w:numPr>
        <w:spacing w:line="360" w:lineRule="auto"/>
        <w:rPr>
          <w:rFonts w:cstheme="minorHAnsi"/>
          <w:b/>
          <w:bCs/>
          <w:sz w:val="24"/>
          <w:szCs w:val="24"/>
        </w:rPr>
      </w:pPr>
      <w:r w:rsidRPr="00CB257C">
        <w:rPr>
          <w:rFonts w:cstheme="minorHAnsi"/>
          <w:b/>
          <w:bCs/>
          <w:sz w:val="24"/>
          <w:szCs w:val="24"/>
        </w:rPr>
        <w:t>First</w:t>
      </w:r>
      <w:r w:rsidR="00435F6D">
        <w:rPr>
          <w:rFonts w:cstheme="minorHAnsi"/>
          <w:b/>
          <w:bCs/>
          <w:sz w:val="24"/>
          <w:szCs w:val="24"/>
        </w:rPr>
        <w:t xml:space="preserve"> global </w:t>
      </w:r>
      <w:r w:rsidRPr="00CB257C">
        <w:rPr>
          <w:rFonts w:cstheme="minorHAnsi"/>
          <w:b/>
          <w:bCs/>
          <w:sz w:val="24"/>
          <w:szCs w:val="24"/>
        </w:rPr>
        <w:t>“N</w:t>
      </w:r>
      <w:r w:rsidR="00CD00A9">
        <w:rPr>
          <w:rFonts w:cstheme="minorHAnsi"/>
          <w:b/>
          <w:bCs/>
          <w:sz w:val="24"/>
          <w:szCs w:val="24"/>
        </w:rPr>
        <w:t>imby</w:t>
      </w:r>
      <w:r w:rsidRPr="00CB257C">
        <w:rPr>
          <w:rFonts w:cstheme="minorHAnsi"/>
          <w:b/>
          <w:bCs/>
          <w:sz w:val="24"/>
          <w:szCs w:val="24"/>
        </w:rPr>
        <w:t xml:space="preserve"> Index</w:t>
      </w:r>
      <w:r w:rsidR="00EC3986" w:rsidRPr="00CB257C">
        <w:rPr>
          <w:rFonts w:cstheme="minorHAnsi"/>
          <w:b/>
          <w:bCs/>
          <w:sz w:val="24"/>
          <w:szCs w:val="24"/>
        </w:rPr>
        <w:t>”</w:t>
      </w:r>
      <w:r w:rsidRPr="00CB257C">
        <w:rPr>
          <w:rFonts w:cstheme="minorHAnsi"/>
          <w:b/>
          <w:bCs/>
          <w:sz w:val="24"/>
          <w:szCs w:val="24"/>
        </w:rPr>
        <w:t xml:space="preserve"> </w:t>
      </w:r>
      <w:r w:rsidR="000361BB">
        <w:rPr>
          <w:rFonts w:cstheme="minorHAnsi"/>
          <w:b/>
          <w:bCs/>
          <w:sz w:val="24"/>
          <w:szCs w:val="24"/>
        </w:rPr>
        <w:t>shows</w:t>
      </w:r>
      <w:r w:rsidR="000361BB" w:rsidRPr="00CB257C">
        <w:rPr>
          <w:rFonts w:cstheme="minorHAnsi"/>
          <w:b/>
          <w:bCs/>
          <w:sz w:val="24"/>
          <w:szCs w:val="24"/>
        </w:rPr>
        <w:t xml:space="preserve"> </w:t>
      </w:r>
      <w:r w:rsidRPr="00CB257C">
        <w:rPr>
          <w:rFonts w:cstheme="minorHAnsi"/>
          <w:b/>
          <w:bCs/>
          <w:sz w:val="24"/>
          <w:szCs w:val="24"/>
        </w:rPr>
        <w:t>wh</w:t>
      </w:r>
      <w:r w:rsidR="00570496" w:rsidRPr="00CB257C">
        <w:rPr>
          <w:rFonts w:cstheme="minorHAnsi"/>
          <w:b/>
          <w:bCs/>
          <w:sz w:val="24"/>
          <w:szCs w:val="24"/>
        </w:rPr>
        <w:t xml:space="preserve">ere </w:t>
      </w:r>
      <w:r w:rsidR="000361BB">
        <w:rPr>
          <w:rFonts w:cstheme="minorHAnsi"/>
          <w:b/>
          <w:bCs/>
          <w:sz w:val="24"/>
          <w:szCs w:val="24"/>
        </w:rPr>
        <w:t xml:space="preserve">and </w:t>
      </w:r>
      <w:r w:rsidR="00D87756">
        <w:rPr>
          <w:rFonts w:cstheme="minorHAnsi"/>
          <w:b/>
          <w:bCs/>
          <w:sz w:val="24"/>
          <w:szCs w:val="24"/>
        </w:rPr>
        <w:t>what might cause</w:t>
      </w:r>
      <w:r w:rsidR="000361BB">
        <w:rPr>
          <w:rFonts w:cstheme="minorHAnsi"/>
          <w:b/>
          <w:bCs/>
          <w:sz w:val="24"/>
          <w:szCs w:val="24"/>
        </w:rPr>
        <w:t xml:space="preserve"> </w:t>
      </w:r>
      <w:r w:rsidR="00570496" w:rsidRPr="00CB257C">
        <w:rPr>
          <w:rFonts w:cstheme="minorHAnsi"/>
          <w:b/>
          <w:bCs/>
          <w:sz w:val="24"/>
          <w:szCs w:val="24"/>
        </w:rPr>
        <w:t xml:space="preserve">local </w:t>
      </w:r>
      <w:r w:rsidR="00435F6D">
        <w:rPr>
          <w:rFonts w:cstheme="minorHAnsi"/>
          <w:b/>
          <w:bCs/>
          <w:sz w:val="24"/>
          <w:szCs w:val="24"/>
        </w:rPr>
        <w:t>opposition to</w:t>
      </w:r>
      <w:r w:rsidR="00570496" w:rsidRPr="00CB257C">
        <w:rPr>
          <w:rFonts w:cstheme="minorHAnsi"/>
          <w:b/>
          <w:bCs/>
          <w:sz w:val="24"/>
          <w:szCs w:val="24"/>
        </w:rPr>
        <w:t xml:space="preserve"> infrastructure projects</w:t>
      </w:r>
    </w:p>
    <w:bookmarkEnd w:id="1"/>
    <w:p w14:paraId="54C235AB" w14:textId="7791F192" w:rsidR="00A115EE" w:rsidRDefault="00DF57A4" w:rsidP="00A115EE">
      <w:pPr>
        <w:jc w:val="both"/>
        <w:rPr>
          <w:sz w:val="24"/>
          <w:szCs w:val="24"/>
        </w:rPr>
      </w:pPr>
      <w:r w:rsidRPr="00EC3986">
        <w:rPr>
          <w:sz w:val="24"/>
          <w:szCs w:val="24"/>
        </w:rPr>
        <w:t>76% of citizens across 28 countries see investment in infrastructure as vital to their countries</w:t>
      </w:r>
      <w:r w:rsidR="00E55682">
        <w:rPr>
          <w:sz w:val="24"/>
          <w:szCs w:val="24"/>
        </w:rPr>
        <w:t>’</w:t>
      </w:r>
      <w:r w:rsidRPr="00EC3986">
        <w:rPr>
          <w:sz w:val="24"/>
          <w:szCs w:val="24"/>
        </w:rPr>
        <w:t xml:space="preserve"> future economic growth</w:t>
      </w:r>
      <w:r w:rsidR="000361BB">
        <w:rPr>
          <w:sz w:val="24"/>
          <w:szCs w:val="24"/>
        </w:rPr>
        <w:t>.</w:t>
      </w:r>
      <w:r w:rsidRPr="00EC3986">
        <w:rPr>
          <w:sz w:val="24"/>
          <w:szCs w:val="24"/>
        </w:rPr>
        <w:t xml:space="preserve">  However, 60% think their country is not doing enough to meet </w:t>
      </w:r>
      <w:r w:rsidR="000361BB">
        <w:rPr>
          <w:sz w:val="24"/>
          <w:szCs w:val="24"/>
        </w:rPr>
        <w:t xml:space="preserve">its </w:t>
      </w:r>
      <w:r w:rsidRPr="00EC3986">
        <w:rPr>
          <w:sz w:val="24"/>
          <w:szCs w:val="24"/>
        </w:rPr>
        <w:t>infrastructure needs</w:t>
      </w:r>
      <w:r w:rsidR="00997AD7" w:rsidRPr="00EC3986">
        <w:rPr>
          <w:sz w:val="24"/>
          <w:szCs w:val="24"/>
        </w:rPr>
        <w:t xml:space="preserve">.  </w:t>
      </w:r>
    </w:p>
    <w:p w14:paraId="04068677" w14:textId="77777777" w:rsidR="00A115EE" w:rsidRPr="0007011B" w:rsidRDefault="00A115EE" w:rsidP="00A115EE">
      <w:pPr>
        <w:jc w:val="both"/>
        <w:rPr>
          <w:sz w:val="24"/>
          <w:szCs w:val="24"/>
        </w:rPr>
      </w:pPr>
      <w:r w:rsidRPr="00EC3986">
        <w:rPr>
          <w:rFonts w:cstheme="minorHAnsi"/>
          <w:sz w:val="24"/>
          <w:szCs w:val="24"/>
        </w:rPr>
        <w:t xml:space="preserve">The findings come from the latest Global Infrastructure Index survey conducted by Ipsos in partnership with the Global Infrastructure Investor Association (GIIA). The survey collected ratings </w:t>
      </w:r>
      <w:r>
        <w:rPr>
          <w:rFonts w:cstheme="minorHAnsi"/>
          <w:sz w:val="24"/>
          <w:szCs w:val="24"/>
        </w:rPr>
        <w:t xml:space="preserve">for </w:t>
      </w:r>
      <w:r w:rsidRPr="00EC3986">
        <w:rPr>
          <w:rFonts w:cstheme="minorHAnsi"/>
          <w:sz w:val="24"/>
          <w:szCs w:val="24"/>
        </w:rPr>
        <w:t>1</w:t>
      </w:r>
      <w:r>
        <w:rPr>
          <w:rFonts w:cstheme="minorHAnsi"/>
          <w:sz w:val="24"/>
          <w:szCs w:val="24"/>
        </w:rPr>
        <w:t>4</w:t>
      </w:r>
      <w:r w:rsidRPr="00EC3986">
        <w:rPr>
          <w:rFonts w:cstheme="minorHAnsi"/>
          <w:sz w:val="24"/>
          <w:szCs w:val="24"/>
        </w:rPr>
        <w:t xml:space="preserve"> infrastructure sectors with airports (67%</w:t>
      </w:r>
      <w:r>
        <w:rPr>
          <w:rFonts w:cstheme="minorHAnsi"/>
          <w:sz w:val="24"/>
          <w:szCs w:val="24"/>
        </w:rPr>
        <w:t xml:space="preserve"> rate these as </w:t>
      </w:r>
      <w:proofErr w:type="gramStart"/>
      <w:r>
        <w:rPr>
          <w:rFonts w:cstheme="minorHAnsi"/>
          <w:sz w:val="24"/>
          <w:szCs w:val="24"/>
        </w:rPr>
        <w:t>very/fairly good</w:t>
      </w:r>
      <w:proofErr w:type="gramEnd"/>
      <w:r w:rsidRPr="00EC3986">
        <w:rPr>
          <w:rFonts w:cstheme="minorHAnsi"/>
          <w:sz w:val="24"/>
          <w:szCs w:val="24"/>
        </w:rPr>
        <w:t xml:space="preserve">), digital </w:t>
      </w:r>
      <w:r>
        <w:rPr>
          <w:rFonts w:cstheme="minorHAnsi"/>
          <w:sz w:val="24"/>
          <w:szCs w:val="24"/>
        </w:rPr>
        <w:t xml:space="preserve">(55%), </w:t>
      </w:r>
      <w:r w:rsidRPr="00EC3986">
        <w:rPr>
          <w:rFonts w:cstheme="minorHAnsi"/>
          <w:sz w:val="24"/>
          <w:szCs w:val="24"/>
        </w:rPr>
        <w:t>water supply and sewerage (</w:t>
      </w:r>
      <w:r>
        <w:rPr>
          <w:rFonts w:cstheme="minorHAnsi"/>
          <w:sz w:val="24"/>
          <w:szCs w:val="24"/>
        </w:rPr>
        <w:t xml:space="preserve">also </w:t>
      </w:r>
      <w:r w:rsidRPr="00EC3986">
        <w:rPr>
          <w:rFonts w:cstheme="minorHAnsi"/>
          <w:sz w:val="24"/>
          <w:szCs w:val="24"/>
        </w:rPr>
        <w:t>5</w:t>
      </w:r>
      <w:r>
        <w:rPr>
          <w:rFonts w:cstheme="minorHAnsi"/>
          <w:sz w:val="24"/>
          <w:szCs w:val="24"/>
        </w:rPr>
        <w:t>5</w:t>
      </w:r>
      <w:r w:rsidRPr="00EC3986">
        <w:rPr>
          <w:rFonts w:cstheme="minorHAnsi"/>
          <w:sz w:val="24"/>
          <w:szCs w:val="24"/>
        </w:rPr>
        <w:t xml:space="preserve">%) </w:t>
      </w:r>
      <w:r>
        <w:rPr>
          <w:rFonts w:cstheme="minorHAnsi"/>
          <w:sz w:val="24"/>
          <w:szCs w:val="24"/>
        </w:rPr>
        <w:t xml:space="preserve">and motorways (54%) receiving the best ratings - sectors where private ownership and operation is prominent.  </w:t>
      </w:r>
      <w:r w:rsidRPr="0007011B">
        <w:rPr>
          <w:sz w:val="24"/>
          <w:szCs w:val="24"/>
        </w:rPr>
        <w:t>Global</w:t>
      </w:r>
      <w:r>
        <w:rPr>
          <w:sz w:val="24"/>
          <w:szCs w:val="24"/>
        </w:rPr>
        <w:t>ly,</w:t>
      </w:r>
      <w:r w:rsidRPr="0007011B">
        <w:rPr>
          <w:sz w:val="24"/>
          <w:szCs w:val="24"/>
        </w:rPr>
        <w:t xml:space="preserve"> citizens are least</w:t>
      </w:r>
      <w:r>
        <w:rPr>
          <w:sz w:val="24"/>
          <w:szCs w:val="24"/>
        </w:rPr>
        <w:t xml:space="preserve"> positive about current </w:t>
      </w:r>
      <w:r w:rsidRPr="0007011B">
        <w:rPr>
          <w:sz w:val="24"/>
          <w:szCs w:val="24"/>
        </w:rPr>
        <w:t xml:space="preserve">infrastructure related to </w:t>
      </w:r>
      <w:r>
        <w:rPr>
          <w:sz w:val="24"/>
          <w:szCs w:val="24"/>
        </w:rPr>
        <w:t>e</w:t>
      </w:r>
      <w:r w:rsidRPr="0007011B">
        <w:rPr>
          <w:sz w:val="24"/>
          <w:szCs w:val="24"/>
        </w:rPr>
        <w:t xml:space="preserve">lectric </w:t>
      </w:r>
      <w:r>
        <w:rPr>
          <w:sz w:val="24"/>
          <w:szCs w:val="24"/>
        </w:rPr>
        <w:t>v</w:t>
      </w:r>
      <w:r w:rsidRPr="0007011B">
        <w:rPr>
          <w:sz w:val="24"/>
          <w:szCs w:val="24"/>
        </w:rPr>
        <w:t xml:space="preserve">ehicle charging (24%), </w:t>
      </w:r>
      <w:r>
        <w:rPr>
          <w:sz w:val="24"/>
          <w:szCs w:val="24"/>
        </w:rPr>
        <w:t>f</w:t>
      </w:r>
      <w:r w:rsidRPr="0007011B">
        <w:rPr>
          <w:sz w:val="24"/>
          <w:szCs w:val="24"/>
        </w:rPr>
        <w:t>lood defences (</w:t>
      </w:r>
      <w:r>
        <w:rPr>
          <w:sz w:val="24"/>
          <w:szCs w:val="24"/>
        </w:rPr>
        <w:t>31</w:t>
      </w:r>
      <w:r w:rsidRPr="0007011B">
        <w:rPr>
          <w:sz w:val="24"/>
          <w:szCs w:val="24"/>
        </w:rPr>
        <w:t xml:space="preserve">%), </w:t>
      </w:r>
      <w:r>
        <w:rPr>
          <w:sz w:val="24"/>
          <w:szCs w:val="24"/>
        </w:rPr>
        <w:t>s</w:t>
      </w:r>
      <w:r w:rsidRPr="0007011B">
        <w:rPr>
          <w:sz w:val="24"/>
          <w:szCs w:val="24"/>
        </w:rPr>
        <w:t xml:space="preserve">olar energy (33%) and </w:t>
      </w:r>
      <w:r>
        <w:rPr>
          <w:sz w:val="24"/>
          <w:szCs w:val="24"/>
        </w:rPr>
        <w:t>w</w:t>
      </w:r>
      <w:r w:rsidRPr="0007011B">
        <w:rPr>
          <w:sz w:val="24"/>
          <w:szCs w:val="24"/>
        </w:rPr>
        <w:t>ind energy (34%).</w:t>
      </w:r>
    </w:p>
    <w:p w14:paraId="1737449E" w14:textId="448E2584" w:rsidR="00DF57A4" w:rsidRPr="00EC3986" w:rsidRDefault="000361BB" w:rsidP="00EC3986">
      <w:pPr>
        <w:jc w:val="both"/>
        <w:rPr>
          <w:sz w:val="24"/>
          <w:szCs w:val="24"/>
        </w:rPr>
      </w:pPr>
      <w:r>
        <w:rPr>
          <w:sz w:val="24"/>
          <w:szCs w:val="24"/>
        </w:rPr>
        <w:t>Just under two-thirds</w:t>
      </w:r>
      <w:r w:rsidR="00A115EE">
        <w:rPr>
          <w:sz w:val="24"/>
          <w:szCs w:val="24"/>
        </w:rPr>
        <w:t xml:space="preserve"> (</w:t>
      </w:r>
      <w:r w:rsidR="00DF57A4" w:rsidRPr="00EC3986">
        <w:rPr>
          <w:sz w:val="24"/>
          <w:szCs w:val="24"/>
        </w:rPr>
        <w:t>64%</w:t>
      </w:r>
      <w:r w:rsidR="00A115EE">
        <w:rPr>
          <w:sz w:val="24"/>
          <w:szCs w:val="24"/>
        </w:rPr>
        <w:t>)</w:t>
      </w:r>
      <w:r>
        <w:rPr>
          <w:sz w:val="24"/>
          <w:szCs w:val="24"/>
        </w:rPr>
        <w:t>,</w:t>
      </w:r>
      <w:r w:rsidR="00DF57A4" w:rsidRPr="00EC3986">
        <w:rPr>
          <w:sz w:val="24"/>
          <w:szCs w:val="24"/>
        </w:rPr>
        <w:t xml:space="preserve"> say they are </w:t>
      </w:r>
      <w:r w:rsidR="00E55682">
        <w:rPr>
          <w:sz w:val="24"/>
          <w:szCs w:val="24"/>
        </w:rPr>
        <w:t xml:space="preserve">comfortable </w:t>
      </w:r>
      <w:r w:rsidR="00DF57A4" w:rsidRPr="00EC3986">
        <w:rPr>
          <w:sz w:val="24"/>
          <w:szCs w:val="24"/>
        </w:rPr>
        <w:t>with</w:t>
      </w:r>
      <w:r w:rsidR="00EC3986">
        <w:rPr>
          <w:sz w:val="24"/>
          <w:szCs w:val="24"/>
        </w:rPr>
        <w:t xml:space="preserve"> private sector investment in </w:t>
      </w:r>
      <w:r w:rsidR="00DF57A4" w:rsidRPr="00EC3986">
        <w:rPr>
          <w:sz w:val="24"/>
          <w:szCs w:val="24"/>
        </w:rPr>
        <w:t xml:space="preserve">infrastructure if it means </w:t>
      </w:r>
      <w:r>
        <w:rPr>
          <w:sz w:val="24"/>
          <w:szCs w:val="24"/>
        </w:rPr>
        <w:t>the country gets what it needs</w:t>
      </w:r>
      <w:r w:rsidR="00DF57A4" w:rsidRPr="00EC3986">
        <w:rPr>
          <w:sz w:val="24"/>
          <w:szCs w:val="24"/>
        </w:rPr>
        <w:t xml:space="preserve">, while those who are supportive of foreign investment </w:t>
      </w:r>
      <w:r>
        <w:rPr>
          <w:sz w:val="24"/>
          <w:szCs w:val="24"/>
        </w:rPr>
        <w:t xml:space="preserve">if it leads to </w:t>
      </w:r>
      <w:r w:rsidRPr="00EC3986">
        <w:rPr>
          <w:sz w:val="24"/>
          <w:szCs w:val="24"/>
        </w:rPr>
        <w:t xml:space="preserve">better quality </w:t>
      </w:r>
      <w:r w:rsidR="00DF57A4" w:rsidRPr="00EC3986">
        <w:rPr>
          <w:sz w:val="24"/>
          <w:szCs w:val="24"/>
        </w:rPr>
        <w:t>outnumber those against by more than 3</w:t>
      </w:r>
      <w:r w:rsidR="00A115EE">
        <w:rPr>
          <w:sz w:val="24"/>
          <w:szCs w:val="24"/>
        </w:rPr>
        <w:t xml:space="preserve"> to </w:t>
      </w:r>
      <w:r w:rsidR="00DF57A4" w:rsidRPr="00EC3986">
        <w:rPr>
          <w:sz w:val="24"/>
          <w:szCs w:val="24"/>
        </w:rPr>
        <w:t>1.</w:t>
      </w:r>
    </w:p>
    <w:p w14:paraId="2F648EED" w14:textId="77EF6003" w:rsidR="000361BB" w:rsidRDefault="000361BB" w:rsidP="0007011B">
      <w:pPr>
        <w:spacing w:line="240" w:lineRule="auto"/>
        <w:jc w:val="both"/>
        <w:rPr>
          <w:sz w:val="24"/>
          <w:szCs w:val="24"/>
        </w:rPr>
      </w:pPr>
      <w:r>
        <w:rPr>
          <w:sz w:val="24"/>
          <w:szCs w:val="24"/>
        </w:rPr>
        <w:t>Overall s</w:t>
      </w:r>
      <w:r w:rsidR="00AE2015" w:rsidRPr="0007011B">
        <w:rPr>
          <w:sz w:val="24"/>
          <w:szCs w:val="24"/>
        </w:rPr>
        <w:t>atisfaction with infrastructure across the glob</w:t>
      </w:r>
      <w:r w:rsidR="00E55682">
        <w:rPr>
          <w:sz w:val="24"/>
          <w:szCs w:val="24"/>
        </w:rPr>
        <w:t>e</w:t>
      </w:r>
      <w:r w:rsidR="00AE2015" w:rsidRPr="0007011B">
        <w:rPr>
          <w:sz w:val="24"/>
          <w:szCs w:val="24"/>
        </w:rPr>
        <w:t xml:space="preserve"> is up 5</w:t>
      </w:r>
      <w:r>
        <w:rPr>
          <w:sz w:val="24"/>
          <w:szCs w:val="24"/>
        </w:rPr>
        <w:t xml:space="preserve"> points</w:t>
      </w:r>
      <w:r w:rsidR="00AE2015" w:rsidRPr="0007011B">
        <w:rPr>
          <w:sz w:val="24"/>
          <w:szCs w:val="24"/>
        </w:rPr>
        <w:t xml:space="preserve"> on last year</w:t>
      </w:r>
      <w:r>
        <w:rPr>
          <w:sz w:val="24"/>
          <w:szCs w:val="24"/>
        </w:rPr>
        <w:t xml:space="preserve">, now </w:t>
      </w:r>
      <w:r w:rsidR="00AE2015" w:rsidRPr="0007011B">
        <w:rPr>
          <w:sz w:val="24"/>
          <w:szCs w:val="24"/>
        </w:rPr>
        <w:t>at 37%</w:t>
      </w:r>
      <w:r w:rsidR="004F30C2">
        <w:rPr>
          <w:sz w:val="24"/>
          <w:szCs w:val="24"/>
        </w:rPr>
        <w:t xml:space="preserve"> with 30% negative and 33% neutral or </w:t>
      </w:r>
      <w:r w:rsidR="00E55682">
        <w:rPr>
          <w:sz w:val="24"/>
          <w:szCs w:val="24"/>
        </w:rPr>
        <w:t>‘</w:t>
      </w:r>
      <w:r w:rsidR="004F30C2">
        <w:rPr>
          <w:sz w:val="24"/>
          <w:szCs w:val="24"/>
        </w:rPr>
        <w:t>don’t know</w:t>
      </w:r>
      <w:r w:rsidR="00E55682">
        <w:rPr>
          <w:sz w:val="24"/>
          <w:szCs w:val="24"/>
        </w:rPr>
        <w:t>’</w:t>
      </w:r>
      <w:r w:rsidR="004F30C2">
        <w:rPr>
          <w:sz w:val="24"/>
          <w:szCs w:val="24"/>
        </w:rPr>
        <w:t>.</w:t>
      </w:r>
      <w:r w:rsidR="00DB1710" w:rsidRPr="0007011B">
        <w:rPr>
          <w:sz w:val="24"/>
          <w:szCs w:val="24"/>
        </w:rPr>
        <w:t xml:space="preserve">  </w:t>
      </w:r>
    </w:p>
    <w:p w14:paraId="3902B08F" w14:textId="3FCBD116" w:rsidR="00A00B13" w:rsidRDefault="00DB1710" w:rsidP="0007011B">
      <w:pPr>
        <w:spacing w:line="240" w:lineRule="auto"/>
        <w:jc w:val="both"/>
        <w:rPr>
          <w:rFonts w:cstheme="minorHAnsi"/>
          <w:sz w:val="24"/>
          <w:szCs w:val="24"/>
        </w:rPr>
      </w:pPr>
      <w:r w:rsidRPr="0007011B">
        <w:rPr>
          <w:sz w:val="24"/>
          <w:szCs w:val="24"/>
        </w:rPr>
        <w:t xml:space="preserve">Europe scored the </w:t>
      </w:r>
      <w:r w:rsidR="000361BB">
        <w:rPr>
          <w:sz w:val="24"/>
          <w:szCs w:val="24"/>
        </w:rPr>
        <w:t>worst</w:t>
      </w:r>
      <w:r w:rsidR="004F30C2">
        <w:rPr>
          <w:sz w:val="24"/>
          <w:szCs w:val="24"/>
        </w:rPr>
        <w:t xml:space="preserve"> rating </w:t>
      </w:r>
      <w:r w:rsidR="00EC3986" w:rsidRPr="0007011B">
        <w:rPr>
          <w:rFonts w:cstheme="minorHAnsi"/>
          <w:sz w:val="24"/>
          <w:szCs w:val="24"/>
        </w:rPr>
        <w:t xml:space="preserve">of any region </w:t>
      </w:r>
      <w:r w:rsidR="00C279AF">
        <w:rPr>
          <w:rFonts w:cstheme="minorHAnsi"/>
          <w:sz w:val="24"/>
          <w:szCs w:val="24"/>
        </w:rPr>
        <w:t>(</w:t>
      </w:r>
      <w:r w:rsidR="00B36DD9">
        <w:rPr>
          <w:rFonts w:cstheme="minorHAnsi"/>
          <w:sz w:val="24"/>
          <w:szCs w:val="24"/>
        </w:rPr>
        <w:t>29%</w:t>
      </w:r>
      <w:r w:rsidR="00C279AF">
        <w:rPr>
          <w:rFonts w:cstheme="minorHAnsi"/>
          <w:sz w:val="24"/>
          <w:szCs w:val="24"/>
        </w:rPr>
        <w:t>)</w:t>
      </w:r>
      <w:r w:rsidR="00B36DD9">
        <w:rPr>
          <w:rFonts w:cstheme="minorHAnsi"/>
          <w:sz w:val="24"/>
          <w:szCs w:val="24"/>
        </w:rPr>
        <w:t xml:space="preserve"> with Asia Pacific highest </w:t>
      </w:r>
      <w:r w:rsidR="002E480B">
        <w:rPr>
          <w:rFonts w:cstheme="minorHAnsi"/>
          <w:sz w:val="24"/>
          <w:szCs w:val="24"/>
        </w:rPr>
        <w:t xml:space="preserve">on </w:t>
      </w:r>
      <w:r w:rsidR="00B36DD9">
        <w:rPr>
          <w:rFonts w:cstheme="minorHAnsi"/>
          <w:sz w:val="24"/>
          <w:szCs w:val="24"/>
        </w:rPr>
        <w:t>47% closely followed by BRIC countries</w:t>
      </w:r>
      <w:r w:rsidR="000361BB">
        <w:rPr>
          <w:rFonts w:cstheme="minorHAnsi"/>
          <w:sz w:val="24"/>
          <w:szCs w:val="24"/>
        </w:rPr>
        <w:t>,</w:t>
      </w:r>
      <w:r w:rsidR="00B36DD9">
        <w:rPr>
          <w:rFonts w:cstheme="minorHAnsi"/>
          <w:sz w:val="24"/>
          <w:szCs w:val="24"/>
        </w:rPr>
        <w:t xml:space="preserve"> and Middle East and Africa </w:t>
      </w:r>
      <w:r w:rsidR="00D767B2">
        <w:rPr>
          <w:rFonts w:cstheme="minorHAnsi"/>
          <w:sz w:val="24"/>
          <w:szCs w:val="24"/>
        </w:rPr>
        <w:t xml:space="preserve">(3 countries) </w:t>
      </w:r>
      <w:r w:rsidR="00B36DD9">
        <w:rPr>
          <w:rFonts w:cstheme="minorHAnsi"/>
          <w:sz w:val="24"/>
          <w:szCs w:val="24"/>
        </w:rPr>
        <w:t xml:space="preserve">on 44%.  North America </w:t>
      </w:r>
      <w:r w:rsidR="004F30C2">
        <w:rPr>
          <w:rFonts w:cstheme="minorHAnsi"/>
          <w:sz w:val="24"/>
          <w:szCs w:val="24"/>
        </w:rPr>
        <w:t xml:space="preserve">scored </w:t>
      </w:r>
      <w:r w:rsidR="00B36DD9">
        <w:rPr>
          <w:rFonts w:cstheme="minorHAnsi"/>
          <w:sz w:val="24"/>
          <w:szCs w:val="24"/>
        </w:rPr>
        <w:t xml:space="preserve">38%, Latin America </w:t>
      </w:r>
      <w:r w:rsidR="00D767B2">
        <w:rPr>
          <w:rFonts w:cstheme="minorHAnsi"/>
          <w:sz w:val="24"/>
          <w:szCs w:val="24"/>
        </w:rPr>
        <w:t xml:space="preserve">(6 countries) </w:t>
      </w:r>
      <w:r w:rsidR="00A00B13">
        <w:rPr>
          <w:rFonts w:cstheme="minorHAnsi"/>
          <w:sz w:val="24"/>
          <w:szCs w:val="24"/>
        </w:rPr>
        <w:t>31% and the G8 35%.</w:t>
      </w:r>
    </w:p>
    <w:p w14:paraId="2544DCB3" w14:textId="43B37870" w:rsidR="00570496" w:rsidRPr="00570496" w:rsidRDefault="00570496" w:rsidP="00570496">
      <w:pPr>
        <w:spacing w:after="0"/>
        <w:jc w:val="both"/>
        <w:rPr>
          <w:b/>
          <w:bCs/>
          <w:sz w:val="24"/>
          <w:szCs w:val="24"/>
        </w:rPr>
      </w:pPr>
      <w:r w:rsidRPr="00570496">
        <w:rPr>
          <w:b/>
          <w:bCs/>
          <w:sz w:val="24"/>
          <w:szCs w:val="24"/>
        </w:rPr>
        <w:t>Future priorities</w:t>
      </w:r>
      <w:r w:rsidR="003360D3">
        <w:rPr>
          <w:b/>
          <w:bCs/>
          <w:sz w:val="24"/>
          <w:szCs w:val="24"/>
        </w:rPr>
        <w:t xml:space="preserve"> and decision making</w:t>
      </w:r>
    </w:p>
    <w:p w14:paraId="47C595B7" w14:textId="2BE6A474" w:rsidR="00D767B2" w:rsidRDefault="00A115EE" w:rsidP="00570496">
      <w:pPr>
        <w:spacing w:after="0"/>
        <w:jc w:val="both"/>
        <w:rPr>
          <w:sz w:val="24"/>
          <w:szCs w:val="24"/>
        </w:rPr>
      </w:pPr>
      <w:r>
        <w:rPr>
          <w:sz w:val="24"/>
          <w:szCs w:val="24"/>
        </w:rPr>
        <w:t>I</w:t>
      </w:r>
      <w:r w:rsidR="00485DA7" w:rsidRPr="0007011B">
        <w:rPr>
          <w:sz w:val="24"/>
          <w:szCs w:val="24"/>
        </w:rPr>
        <w:t xml:space="preserve">nvestment in </w:t>
      </w:r>
      <w:r w:rsidR="0007011B">
        <w:rPr>
          <w:sz w:val="24"/>
          <w:szCs w:val="24"/>
        </w:rPr>
        <w:t>s</w:t>
      </w:r>
      <w:r w:rsidR="00485DA7" w:rsidRPr="0007011B">
        <w:rPr>
          <w:sz w:val="24"/>
          <w:szCs w:val="24"/>
        </w:rPr>
        <w:t>olar</w:t>
      </w:r>
      <w:r w:rsidR="00E339C4">
        <w:rPr>
          <w:sz w:val="24"/>
          <w:szCs w:val="24"/>
        </w:rPr>
        <w:t xml:space="preserve"> energy </w:t>
      </w:r>
      <w:r w:rsidR="00485DA7" w:rsidRPr="0007011B">
        <w:rPr>
          <w:sz w:val="24"/>
          <w:szCs w:val="24"/>
        </w:rPr>
        <w:t xml:space="preserve">(42%), </w:t>
      </w:r>
      <w:r w:rsidR="00D3598E" w:rsidRPr="0007011B">
        <w:rPr>
          <w:sz w:val="24"/>
          <w:szCs w:val="24"/>
        </w:rPr>
        <w:t>w</w:t>
      </w:r>
      <w:r w:rsidR="00485DA7" w:rsidRPr="0007011B">
        <w:rPr>
          <w:sz w:val="24"/>
          <w:szCs w:val="24"/>
        </w:rPr>
        <w:t>ater supply (39%) and flood defences (38%)</w:t>
      </w:r>
      <w:r w:rsidR="00C279AF">
        <w:rPr>
          <w:sz w:val="24"/>
          <w:szCs w:val="24"/>
        </w:rPr>
        <w:t xml:space="preserve"> are the most popular</w:t>
      </w:r>
      <w:r w:rsidR="00485DA7" w:rsidRPr="0007011B">
        <w:rPr>
          <w:sz w:val="24"/>
          <w:szCs w:val="24"/>
        </w:rPr>
        <w:t xml:space="preserve">, reflecting strong public support for government policies to address climate change and </w:t>
      </w:r>
      <w:r w:rsidR="002E480B">
        <w:rPr>
          <w:sz w:val="24"/>
          <w:szCs w:val="24"/>
        </w:rPr>
        <w:t xml:space="preserve">to </w:t>
      </w:r>
      <w:r w:rsidR="00485DA7" w:rsidRPr="0007011B">
        <w:rPr>
          <w:sz w:val="24"/>
          <w:szCs w:val="24"/>
        </w:rPr>
        <w:t>encourage investment in renewable energy.</w:t>
      </w:r>
      <w:r w:rsidR="00DB1710" w:rsidRPr="0007011B">
        <w:rPr>
          <w:sz w:val="24"/>
          <w:szCs w:val="24"/>
        </w:rPr>
        <w:t xml:space="preserve">  </w:t>
      </w:r>
    </w:p>
    <w:p w14:paraId="4D510188" w14:textId="77777777" w:rsidR="00D767B2" w:rsidRDefault="00D767B2" w:rsidP="00570496">
      <w:pPr>
        <w:spacing w:after="0"/>
        <w:jc w:val="both"/>
        <w:rPr>
          <w:sz w:val="24"/>
          <w:szCs w:val="24"/>
        </w:rPr>
      </w:pPr>
    </w:p>
    <w:p w14:paraId="33DE2F26" w14:textId="2F17BEF5" w:rsidR="0007011B" w:rsidRDefault="00D767B2" w:rsidP="00570496">
      <w:pPr>
        <w:spacing w:after="0"/>
        <w:jc w:val="both"/>
        <w:rPr>
          <w:rFonts w:cstheme="minorHAnsi"/>
          <w:sz w:val="24"/>
          <w:szCs w:val="24"/>
        </w:rPr>
      </w:pPr>
      <w:r>
        <w:rPr>
          <w:sz w:val="24"/>
          <w:szCs w:val="24"/>
        </w:rPr>
        <w:t xml:space="preserve">More than half, </w:t>
      </w:r>
      <w:r w:rsidR="00A115EE">
        <w:rPr>
          <w:sz w:val="24"/>
          <w:szCs w:val="24"/>
        </w:rPr>
        <w:t>(</w:t>
      </w:r>
      <w:r w:rsidR="002578A6" w:rsidRPr="0007011B">
        <w:rPr>
          <w:sz w:val="24"/>
          <w:szCs w:val="24"/>
        </w:rPr>
        <w:t>55</w:t>
      </w:r>
      <w:r w:rsidR="00A115EE" w:rsidRPr="0007011B">
        <w:rPr>
          <w:sz w:val="24"/>
          <w:szCs w:val="24"/>
        </w:rPr>
        <w:t>%</w:t>
      </w:r>
      <w:r w:rsidR="00A115EE">
        <w:rPr>
          <w:sz w:val="24"/>
          <w:szCs w:val="24"/>
        </w:rPr>
        <w:t>)</w:t>
      </w:r>
      <w:r w:rsidR="00A115EE" w:rsidRPr="0007011B">
        <w:rPr>
          <w:sz w:val="24"/>
          <w:szCs w:val="24"/>
        </w:rPr>
        <w:t xml:space="preserve"> </w:t>
      </w:r>
      <w:r w:rsidR="002578A6" w:rsidRPr="0007011B">
        <w:rPr>
          <w:sz w:val="24"/>
          <w:szCs w:val="24"/>
        </w:rPr>
        <w:t>think priority should be given to maintaining and repairing existing infrastructure before spending on new infrastructure</w:t>
      </w:r>
      <w:r>
        <w:rPr>
          <w:sz w:val="24"/>
          <w:szCs w:val="24"/>
        </w:rPr>
        <w:t>,</w:t>
      </w:r>
      <w:r w:rsidR="002578A6" w:rsidRPr="0007011B">
        <w:rPr>
          <w:sz w:val="24"/>
          <w:szCs w:val="24"/>
        </w:rPr>
        <w:t xml:space="preserve"> compared to 20% who </w:t>
      </w:r>
      <w:r>
        <w:rPr>
          <w:sz w:val="24"/>
          <w:szCs w:val="24"/>
        </w:rPr>
        <w:t>think the opposite</w:t>
      </w:r>
      <w:r w:rsidR="002578A6" w:rsidRPr="0007011B">
        <w:rPr>
          <w:sz w:val="24"/>
          <w:szCs w:val="24"/>
        </w:rPr>
        <w:t>.</w:t>
      </w:r>
      <w:r w:rsidR="0007011B">
        <w:rPr>
          <w:sz w:val="24"/>
          <w:szCs w:val="24"/>
        </w:rPr>
        <w:t xml:space="preserve"> </w:t>
      </w:r>
      <w:r>
        <w:rPr>
          <w:rFonts w:cstheme="minorHAnsi"/>
          <w:sz w:val="24"/>
          <w:szCs w:val="24"/>
        </w:rPr>
        <w:t>Only a fifth globally</w:t>
      </w:r>
      <w:r w:rsidR="0007011B" w:rsidRPr="0007011B">
        <w:rPr>
          <w:rFonts w:cstheme="minorHAnsi"/>
          <w:sz w:val="24"/>
          <w:szCs w:val="24"/>
        </w:rPr>
        <w:t xml:space="preserve"> </w:t>
      </w:r>
      <w:r w:rsidR="00A115EE">
        <w:rPr>
          <w:rFonts w:cstheme="minorHAnsi"/>
          <w:sz w:val="24"/>
          <w:szCs w:val="24"/>
        </w:rPr>
        <w:t>(</w:t>
      </w:r>
      <w:r w:rsidR="0007011B" w:rsidRPr="0007011B">
        <w:rPr>
          <w:rFonts w:cstheme="minorHAnsi"/>
          <w:sz w:val="24"/>
          <w:szCs w:val="24"/>
        </w:rPr>
        <w:t>22%</w:t>
      </w:r>
      <w:r w:rsidR="00A115EE">
        <w:rPr>
          <w:rFonts w:cstheme="minorHAnsi"/>
          <w:sz w:val="24"/>
          <w:szCs w:val="24"/>
        </w:rPr>
        <w:t>)</w:t>
      </w:r>
      <w:r w:rsidR="0007011B" w:rsidRPr="0007011B">
        <w:rPr>
          <w:rFonts w:cstheme="minorHAnsi"/>
          <w:sz w:val="24"/>
          <w:szCs w:val="24"/>
        </w:rPr>
        <w:t xml:space="preserve"> </w:t>
      </w:r>
      <w:r w:rsidR="00A115EE">
        <w:rPr>
          <w:rFonts w:cstheme="minorHAnsi"/>
          <w:sz w:val="24"/>
          <w:szCs w:val="24"/>
        </w:rPr>
        <w:t xml:space="preserve">believe </w:t>
      </w:r>
      <w:r w:rsidR="00D87756">
        <w:rPr>
          <w:rFonts w:cstheme="minorHAnsi"/>
          <w:sz w:val="24"/>
          <w:szCs w:val="24"/>
        </w:rPr>
        <w:t xml:space="preserve">there should be </w:t>
      </w:r>
      <w:r w:rsidR="0007011B" w:rsidRPr="0007011B">
        <w:rPr>
          <w:rFonts w:cstheme="minorHAnsi"/>
          <w:sz w:val="24"/>
          <w:szCs w:val="24"/>
        </w:rPr>
        <w:t xml:space="preserve">increased spending on infrastructure </w:t>
      </w:r>
      <w:r w:rsidR="00D87756">
        <w:rPr>
          <w:rFonts w:cstheme="minorHAnsi"/>
          <w:sz w:val="24"/>
          <w:szCs w:val="24"/>
        </w:rPr>
        <w:t>if it means</w:t>
      </w:r>
      <w:r w:rsidR="0007011B" w:rsidRPr="0007011B">
        <w:rPr>
          <w:rFonts w:cstheme="minorHAnsi"/>
          <w:sz w:val="24"/>
          <w:szCs w:val="24"/>
        </w:rPr>
        <w:t xml:space="preserve"> fund</w:t>
      </w:r>
      <w:r w:rsidR="00D87756">
        <w:rPr>
          <w:rFonts w:cstheme="minorHAnsi"/>
          <w:sz w:val="24"/>
          <w:szCs w:val="24"/>
        </w:rPr>
        <w:t>ing</w:t>
      </w:r>
      <w:r w:rsidR="0007011B" w:rsidRPr="0007011B">
        <w:rPr>
          <w:rFonts w:cstheme="minorHAnsi"/>
          <w:sz w:val="24"/>
          <w:szCs w:val="24"/>
        </w:rPr>
        <w:t xml:space="preserve"> </w:t>
      </w:r>
      <w:r w:rsidR="00D87756">
        <w:rPr>
          <w:rFonts w:cstheme="minorHAnsi"/>
          <w:sz w:val="24"/>
          <w:szCs w:val="24"/>
        </w:rPr>
        <w:t>through</w:t>
      </w:r>
      <w:r w:rsidR="0007011B" w:rsidRPr="0007011B">
        <w:rPr>
          <w:rFonts w:cstheme="minorHAnsi"/>
          <w:sz w:val="24"/>
          <w:szCs w:val="24"/>
        </w:rPr>
        <w:t xml:space="preserve"> higher taxes or government borrowing</w:t>
      </w:r>
      <w:r w:rsidR="00A115EE">
        <w:rPr>
          <w:rFonts w:cstheme="minorHAnsi"/>
          <w:sz w:val="24"/>
          <w:szCs w:val="24"/>
        </w:rPr>
        <w:t xml:space="preserve">. This </w:t>
      </w:r>
      <w:r w:rsidR="00E55682">
        <w:rPr>
          <w:rFonts w:cstheme="minorHAnsi"/>
          <w:sz w:val="24"/>
          <w:szCs w:val="24"/>
        </w:rPr>
        <w:t>compar</w:t>
      </w:r>
      <w:r w:rsidR="00A115EE">
        <w:rPr>
          <w:rFonts w:cstheme="minorHAnsi"/>
          <w:sz w:val="24"/>
          <w:szCs w:val="24"/>
        </w:rPr>
        <w:t>es</w:t>
      </w:r>
      <w:r w:rsidR="00E55682">
        <w:rPr>
          <w:rFonts w:cstheme="minorHAnsi"/>
          <w:sz w:val="24"/>
          <w:szCs w:val="24"/>
        </w:rPr>
        <w:t xml:space="preserve"> to </w:t>
      </w:r>
      <w:r w:rsidR="0007011B" w:rsidRPr="0007011B">
        <w:rPr>
          <w:rFonts w:cstheme="minorHAnsi"/>
          <w:sz w:val="24"/>
          <w:szCs w:val="24"/>
        </w:rPr>
        <w:t>53% who think public spending is already high</w:t>
      </w:r>
      <w:r w:rsidR="00A115EE">
        <w:rPr>
          <w:rFonts w:cstheme="minorHAnsi"/>
          <w:sz w:val="24"/>
          <w:szCs w:val="24"/>
        </w:rPr>
        <w:t>,</w:t>
      </w:r>
      <w:r w:rsidR="0007011B" w:rsidRPr="0007011B">
        <w:rPr>
          <w:rFonts w:cstheme="minorHAnsi"/>
          <w:sz w:val="24"/>
          <w:szCs w:val="24"/>
        </w:rPr>
        <w:t xml:space="preserve"> and</w:t>
      </w:r>
      <w:r w:rsidR="00A115EE">
        <w:rPr>
          <w:rFonts w:cstheme="minorHAnsi"/>
          <w:sz w:val="24"/>
          <w:szCs w:val="24"/>
        </w:rPr>
        <w:t xml:space="preserve"> that</w:t>
      </w:r>
      <w:r w:rsidR="0007011B" w:rsidRPr="0007011B">
        <w:rPr>
          <w:rFonts w:cstheme="minorHAnsi"/>
          <w:sz w:val="24"/>
          <w:szCs w:val="24"/>
        </w:rPr>
        <w:t xml:space="preserve"> taxes and government borrowing should not be increased any </w:t>
      </w:r>
      <w:r w:rsidR="00A115EE">
        <w:rPr>
          <w:rFonts w:cstheme="minorHAnsi"/>
          <w:sz w:val="24"/>
          <w:szCs w:val="24"/>
        </w:rPr>
        <w:t xml:space="preserve">further to </w:t>
      </w:r>
      <w:r w:rsidR="0007011B" w:rsidRPr="0007011B">
        <w:rPr>
          <w:rFonts w:cstheme="minorHAnsi"/>
          <w:sz w:val="24"/>
          <w:szCs w:val="24"/>
        </w:rPr>
        <w:t>improv</w:t>
      </w:r>
      <w:r w:rsidR="00A115EE">
        <w:rPr>
          <w:rFonts w:cstheme="minorHAnsi"/>
          <w:sz w:val="24"/>
          <w:szCs w:val="24"/>
        </w:rPr>
        <w:t>e</w:t>
      </w:r>
      <w:r w:rsidR="0007011B" w:rsidRPr="0007011B">
        <w:rPr>
          <w:rFonts w:cstheme="minorHAnsi"/>
          <w:sz w:val="24"/>
          <w:szCs w:val="24"/>
        </w:rPr>
        <w:t xml:space="preserve"> infrastructure.</w:t>
      </w:r>
    </w:p>
    <w:p w14:paraId="29FF5E9D" w14:textId="2C08947E" w:rsidR="00D767B2" w:rsidRDefault="00D767B2" w:rsidP="00570496">
      <w:pPr>
        <w:spacing w:after="0"/>
        <w:jc w:val="both"/>
        <w:rPr>
          <w:rFonts w:cstheme="minorHAnsi"/>
          <w:sz w:val="24"/>
          <w:szCs w:val="24"/>
        </w:rPr>
      </w:pPr>
    </w:p>
    <w:p w14:paraId="603576D8" w14:textId="569B13E0" w:rsidR="00D767B2" w:rsidRDefault="00D767B2" w:rsidP="00D767B2">
      <w:pPr>
        <w:jc w:val="both"/>
        <w:rPr>
          <w:rFonts w:cstheme="minorHAnsi"/>
          <w:sz w:val="24"/>
          <w:szCs w:val="24"/>
        </w:rPr>
      </w:pPr>
      <w:r>
        <w:rPr>
          <w:sz w:val="24"/>
          <w:szCs w:val="24"/>
        </w:rPr>
        <w:t>Six in ten</w:t>
      </w:r>
      <w:r w:rsidR="00A115EE">
        <w:rPr>
          <w:sz w:val="24"/>
          <w:szCs w:val="24"/>
        </w:rPr>
        <w:t xml:space="preserve"> (</w:t>
      </w:r>
      <w:r w:rsidRPr="0007011B">
        <w:rPr>
          <w:sz w:val="24"/>
          <w:szCs w:val="24"/>
        </w:rPr>
        <w:t>59%</w:t>
      </w:r>
      <w:r w:rsidR="00A115EE">
        <w:rPr>
          <w:sz w:val="24"/>
          <w:szCs w:val="24"/>
        </w:rPr>
        <w:t>)</w:t>
      </w:r>
      <w:r w:rsidRPr="0007011B">
        <w:rPr>
          <w:sz w:val="24"/>
          <w:szCs w:val="24"/>
        </w:rPr>
        <w:t xml:space="preserve"> think technical experts are best placed to make decisions </w:t>
      </w:r>
      <w:r w:rsidRPr="0007011B">
        <w:rPr>
          <w:rFonts w:cstheme="minorHAnsi"/>
          <w:sz w:val="24"/>
          <w:szCs w:val="24"/>
        </w:rPr>
        <w:t>about new infrastructure because they know more about their country’s needs against 2</w:t>
      </w:r>
      <w:r w:rsidR="00BF3200">
        <w:rPr>
          <w:rFonts w:cstheme="minorHAnsi"/>
          <w:sz w:val="24"/>
          <w:szCs w:val="24"/>
        </w:rPr>
        <w:t>1</w:t>
      </w:r>
      <w:r w:rsidRPr="0007011B">
        <w:rPr>
          <w:rFonts w:cstheme="minorHAnsi"/>
          <w:sz w:val="24"/>
          <w:szCs w:val="24"/>
        </w:rPr>
        <w:t>% who think politicians should mostly make decisions because they are accountable to the public.</w:t>
      </w:r>
    </w:p>
    <w:p w14:paraId="47AA97A4" w14:textId="77777777" w:rsidR="00570496" w:rsidRPr="0007011B" w:rsidRDefault="00570496" w:rsidP="00570496">
      <w:pPr>
        <w:spacing w:after="0"/>
        <w:jc w:val="both"/>
        <w:rPr>
          <w:rFonts w:cstheme="minorHAnsi"/>
          <w:sz w:val="24"/>
          <w:szCs w:val="24"/>
        </w:rPr>
      </w:pPr>
    </w:p>
    <w:p w14:paraId="622327DC" w14:textId="53EE1728" w:rsidR="00E55682" w:rsidRDefault="00DA6643" w:rsidP="0007011B">
      <w:pPr>
        <w:jc w:val="both"/>
        <w:rPr>
          <w:sz w:val="24"/>
          <w:szCs w:val="24"/>
        </w:rPr>
      </w:pPr>
      <w:r w:rsidRPr="00D2588B">
        <w:rPr>
          <w:sz w:val="24"/>
          <w:szCs w:val="24"/>
        </w:rPr>
        <w:t xml:space="preserve">When asked to rank </w:t>
      </w:r>
      <w:r w:rsidR="00D767B2" w:rsidRPr="00D2588B">
        <w:rPr>
          <w:sz w:val="24"/>
          <w:szCs w:val="24"/>
        </w:rPr>
        <w:t xml:space="preserve">seven </w:t>
      </w:r>
      <w:r w:rsidRPr="00D2588B">
        <w:rPr>
          <w:sz w:val="24"/>
          <w:szCs w:val="24"/>
        </w:rPr>
        <w:t xml:space="preserve">factors to consider in future infrastructure plans, addressing environmental impact </w:t>
      </w:r>
      <w:r w:rsidR="00D767B2" w:rsidRPr="00D2588B">
        <w:rPr>
          <w:sz w:val="24"/>
          <w:szCs w:val="24"/>
        </w:rPr>
        <w:t xml:space="preserve">is top-rated by </w:t>
      </w:r>
      <w:r w:rsidRPr="00D2588B">
        <w:rPr>
          <w:sz w:val="24"/>
          <w:szCs w:val="24"/>
        </w:rPr>
        <w:t>2</w:t>
      </w:r>
      <w:r w:rsidR="00BF3200" w:rsidRPr="00D2588B">
        <w:rPr>
          <w:sz w:val="24"/>
          <w:szCs w:val="24"/>
        </w:rPr>
        <w:t>5</w:t>
      </w:r>
      <w:r w:rsidRPr="00D2588B">
        <w:rPr>
          <w:sz w:val="24"/>
          <w:szCs w:val="24"/>
        </w:rPr>
        <w:t xml:space="preserve">%, </w:t>
      </w:r>
      <w:r w:rsidR="00D767B2" w:rsidRPr="00D2588B">
        <w:rPr>
          <w:sz w:val="24"/>
          <w:szCs w:val="24"/>
        </w:rPr>
        <w:t xml:space="preserve">followed by </w:t>
      </w:r>
      <w:r w:rsidRPr="00D2588B">
        <w:rPr>
          <w:sz w:val="24"/>
          <w:szCs w:val="24"/>
        </w:rPr>
        <w:t xml:space="preserve">making </w:t>
      </w:r>
      <w:r w:rsidR="00D767B2" w:rsidRPr="00D2588B">
        <w:rPr>
          <w:sz w:val="24"/>
          <w:szCs w:val="24"/>
        </w:rPr>
        <w:t xml:space="preserve">the </w:t>
      </w:r>
      <w:r w:rsidRPr="00D2588B">
        <w:rPr>
          <w:sz w:val="24"/>
          <w:szCs w:val="24"/>
        </w:rPr>
        <w:t>quality as good as possible (21%) and future resilience (1</w:t>
      </w:r>
      <w:r w:rsidR="00BF3200" w:rsidRPr="00D2588B">
        <w:rPr>
          <w:sz w:val="24"/>
          <w:szCs w:val="24"/>
        </w:rPr>
        <w:t>3</w:t>
      </w:r>
      <w:r w:rsidRPr="00D2588B">
        <w:rPr>
          <w:sz w:val="24"/>
          <w:szCs w:val="24"/>
        </w:rPr>
        <w:t>%)</w:t>
      </w:r>
      <w:r w:rsidR="00697D93">
        <w:rPr>
          <w:sz w:val="24"/>
          <w:szCs w:val="24"/>
        </w:rPr>
        <w:t xml:space="preserve"> with </w:t>
      </w:r>
      <w:r w:rsidRPr="00D2588B">
        <w:rPr>
          <w:sz w:val="24"/>
          <w:szCs w:val="24"/>
        </w:rPr>
        <w:t xml:space="preserve">ownership in public or private hands </w:t>
      </w:r>
      <w:r w:rsidR="00697D93">
        <w:rPr>
          <w:sz w:val="24"/>
          <w:szCs w:val="24"/>
        </w:rPr>
        <w:t>and local disruption made top priority by only 10% and 9% respectively</w:t>
      </w:r>
      <w:r w:rsidR="00E55682" w:rsidRPr="00D2588B">
        <w:rPr>
          <w:sz w:val="24"/>
          <w:szCs w:val="24"/>
        </w:rPr>
        <w:t>.</w:t>
      </w:r>
    </w:p>
    <w:p w14:paraId="134386A2" w14:textId="5C2BE84A" w:rsidR="003360D3" w:rsidRPr="00E55682" w:rsidRDefault="003360D3" w:rsidP="003360D3">
      <w:pPr>
        <w:jc w:val="both"/>
        <w:rPr>
          <w:rFonts w:cstheme="minorHAnsi"/>
          <w:i/>
          <w:iCs/>
          <w:sz w:val="24"/>
          <w:szCs w:val="24"/>
        </w:rPr>
      </w:pPr>
      <w:r w:rsidRPr="003360D3">
        <w:rPr>
          <w:b/>
          <w:sz w:val="24"/>
          <w:szCs w:val="24"/>
        </w:rPr>
        <w:t>‘N</w:t>
      </w:r>
      <w:r w:rsidR="00CD00A9">
        <w:rPr>
          <w:b/>
          <w:sz w:val="24"/>
          <w:szCs w:val="24"/>
        </w:rPr>
        <w:t>imby</w:t>
      </w:r>
      <w:r w:rsidRPr="003360D3">
        <w:rPr>
          <w:b/>
          <w:sz w:val="24"/>
          <w:szCs w:val="24"/>
        </w:rPr>
        <w:t xml:space="preserve"> index’</w:t>
      </w:r>
      <w:r>
        <w:rPr>
          <w:rFonts w:cstheme="minorHAnsi"/>
          <w:sz w:val="24"/>
          <w:szCs w:val="24"/>
        </w:rPr>
        <w:t xml:space="preserve"> </w:t>
      </w:r>
      <w:r>
        <w:rPr>
          <w:rFonts w:cstheme="minorHAnsi"/>
          <w:i/>
          <w:iCs/>
          <w:sz w:val="24"/>
          <w:szCs w:val="24"/>
        </w:rPr>
        <w:t>(Not in my back yard</w:t>
      </w:r>
      <w:r w:rsidRPr="00E55682">
        <w:rPr>
          <w:rFonts w:cstheme="minorHAnsi"/>
          <w:i/>
          <w:iCs/>
          <w:sz w:val="24"/>
          <w:szCs w:val="24"/>
        </w:rPr>
        <w:t>)</w:t>
      </w:r>
      <w:r>
        <w:rPr>
          <w:rFonts w:cstheme="minorHAnsi"/>
          <w:i/>
          <w:iCs/>
          <w:sz w:val="24"/>
          <w:szCs w:val="24"/>
        </w:rPr>
        <w:t>.</w:t>
      </w:r>
    </w:p>
    <w:p w14:paraId="041CE39A" w14:textId="31A5C3D5" w:rsidR="00D767B2" w:rsidRDefault="00BB514B" w:rsidP="0007011B">
      <w:pPr>
        <w:jc w:val="both"/>
        <w:rPr>
          <w:rFonts w:cstheme="minorHAnsi"/>
          <w:sz w:val="24"/>
          <w:szCs w:val="24"/>
        </w:rPr>
      </w:pPr>
      <w:r w:rsidRPr="00D2588B">
        <w:rPr>
          <w:rFonts w:cstheme="minorHAnsi"/>
          <w:sz w:val="24"/>
          <w:szCs w:val="24"/>
        </w:rPr>
        <w:t xml:space="preserve">Serbia, </w:t>
      </w:r>
      <w:r w:rsidR="00BF3200" w:rsidRPr="00D2588B">
        <w:rPr>
          <w:rFonts w:cstheme="minorHAnsi"/>
          <w:sz w:val="24"/>
          <w:szCs w:val="24"/>
        </w:rPr>
        <w:t>Poland and Peru</w:t>
      </w:r>
      <w:r w:rsidR="003360D3" w:rsidRPr="00D2588B">
        <w:rPr>
          <w:rFonts w:cstheme="minorHAnsi"/>
          <w:sz w:val="24"/>
          <w:szCs w:val="24"/>
        </w:rPr>
        <w:t xml:space="preserve"> </w:t>
      </w:r>
      <w:r w:rsidR="00A115EE">
        <w:rPr>
          <w:rFonts w:cstheme="minorHAnsi"/>
          <w:sz w:val="24"/>
          <w:szCs w:val="24"/>
        </w:rPr>
        <w:t>come top of a</w:t>
      </w:r>
      <w:r w:rsidR="003360D3" w:rsidRPr="00D2588B">
        <w:rPr>
          <w:rFonts w:cstheme="minorHAnsi"/>
          <w:sz w:val="24"/>
          <w:szCs w:val="24"/>
        </w:rPr>
        <w:t xml:space="preserve"> new N</w:t>
      </w:r>
      <w:r w:rsidR="00CD00A9">
        <w:rPr>
          <w:rFonts w:cstheme="minorHAnsi"/>
          <w:sz w:val="24"/>
          <w:szCs w:val="24"/>
        </w:rPr>
        <w:t>imby</w:t>
      </w:r>
      <w:r w:rsidR="003360D3" w:rsidRPr="00D2588B">
        <w:rPr>
          <w:rFonts w:cstheme="minorHAnsi"/>
          <w:sz w:val="24"/>
          <w:szCs w:val="24"/>
        </w:rPr>
        <w:t xml:space="preserve"> </w:t>
      </w:r>
      <w:r w:rsidR="00BF3200" w:rsidRPr="00D2588B">
        <w:rPr>
          <w:rFonts w:cstheme="minorHAnsi"/>
          <w:sz w:val="24"/>
          <w:szCs w:val="24"/>
        </w:rPr>
        <w:t>Index</w:t>
      </w:r>
      <w:r w:rsidR="00111B28" w:rsidRPr="00D2588B">
        <w:rPr>
          <w:rFonts w:cstheme="minorHAnsi"/>
          <w:sz w:val="24"/>
          <w:szCs w:val="24"/>
        </w:rPr>
        <w:t xml:space="preserve"> of 28 countries</w:t>
      </w:r>
      <w:r w:rsidR="00BF3200" w:rsidRPr="00D2588B">
        <w:rPr>
          <w:rFonts w:cstheme="minorHAnsi"/>
          <w:sz w:val="24"/>
          <w:szCs w:val="24"/>
        </w:rPr>
        <w:t xml:space="preserve">, </w:t>
      </w:r>
      <w:r w:rsidR="00A115EE">
        <w:rPr>
          <w:rFonts w:cstheme="minorHAnsi"/>
          <w:sz w:val="24"/>
          <w:szCs w:val="24"/>
        </w:rPr>
        <w:t>as</w:t>
      </w:r>
      <w:r w:rsidR="00A115EE" w:rsidRPr="00D2588B">
        <w:rPr>
          <w:rFonts w:cstheme="minorHAnsi"/>
          <w:sz w:val="24"/>
          <w:szCs w:val="24"/>
        </w:rPr>
        <w:t xml:space="preserve"> </w:t>
      </w:r>
      <w:r w:rsidR="00BF3200" w:rsidRPr="00D2588B">
        <w:rPr>
          <w:rFonts w:cstheme="minorHAnsi"/>
          <w:sz w:val="24"/>
          <w:szCs w:val="24"/>
        </w:rPr>
        <w:t xml:space="preserve">most consistently positive about </w:t>
      </w:r>
      <w:r w:rsidR="00D767B2" w:rsidRPr="00D2588B">
        <w:rPr>
          <w:rFonts w:cstheme="minorHAnsi"/>
          <w:sz w:val="24"/>
          <w:szCs w:val="24"/>
        </w:rPr>
        <w:t>building new infrastructure locally</w:t>
      </w:r>
      <w:r w:rsidR="003360D3" w:rsidRPr="00D2588B">
        <w:rPr>
          <w:rFonts w:cstheme="minorHAnsi"/>
          <w:sz w:val="24"/>
          <w:szCs w:val="24"/>
        </w:rPr>
        <w:t xml:space="preserve">, </w:t>
      </w:r>
      <w:r w:rsidR="00111B28" w:rsidRPr="00D2588B">
        <w:rPr>
          <w:rFonts w:cstheme="minorHAnsi"/>
          <w:sz w:val="24"/>
          <w:szCs w:val="24"/>
        </w:rPr>
        <w:t>with support relatively low in several G8 countries</w:t>
      </w:r>
      <w:r w:rsidR="00A115EE">
        <w:rPr>
          <w:rFonts w:cstheme="minorHAnsi"/>
          <w:sz w:val="24"/>
          <w:szCs w:val="24"/>
        </w:rPr>
        <w:t>,</w:t>
      </w:r>
      <w:r w:rsidR="00111B28" w:rsidRPr="00D2588B">
        <w:rPr>
          <w:rFonts w:cstheme="minorHAnsi"/>
          <w:sz w:val="24"/>
          <w:szCs w:val="24"/>
        </w:rPr>
        <w:t xml:space="preserve"> especially Japan</w:t>
      </w:r>
      <w:r w:rsidR="003360D3" w:rsidRPr="00D2588B">
        <w:rPr>
          <w:rFonts w:cstheme="minorHAnsi"/>
          <w:sz w:val="24"/>
          <w:szCs w:val="24"/>
        </w:rPr>
        <w:t>.</w:t>
      </w:r>
    </w:p>
    <w:p w14:paraId="51B3BC5F" w14:textId="10260A1E" w:rsidR="00DC6676" w:rsidRDefault="00D767B2" w:rsidP="0007011B">
      <w:pPr>
        <w:jc w:val="both"/>
        <w:rPr>
          <w:rFonts w:cstheme="minorHAnsi"/>
          <w:sz w:val="24"/>
          <w:szCs w:val="24"/>
        </w:rPr>
      </w:pPr>
      <w:r>
        <w:rPr>
          <w:rFonts w:cstheme="minorHAnsi"/>
          <w:sz w:val="24"/>
          <w:szCs w:val="24"/>
        </w:rPr>
        <w:t>S</w:t>
      </w:r>
      <w:r w:rsidR="00DC6676" w:rsidRPr="0007011B">
        <w:rPr>
          <w:rFonts w:cstheme="minorHAnsi"/>
          <w:sz w:val="24"/>
          <w:szCs w:val="24"/>
        </w:rPr>
        <w:t xml:space="preserve">upport </w:t>
      </w:r>
      <w:r w:rsidR="00111B28" w:rsidRPr="0007011B">
        <w:rPr>
          <w:rFonts w:cstheme="minorHAnsi"/>
          <w:sz w:val="24"/>
          <w:szCs w:val="24"/>
        </w:rPr>
        <w:t xml:space="preserve">for </w:t>
      </w:r>
      <w:r w:rsidR="00111B28">
        <w:rPr>
          <w:rFonts w:cstheme="minorHAnsi"/>
          <w:sz w:val="24"/>
          <w:szCs w:val="24"/>
        </w:rPr>
        <w:t xml:space="preserve">building </w:t>
      </w:r>
      <w:r w:rsidR="00111B28" w:rsidRPr="0007011B">
        <w:rPr>
          <w:rFonts w:cstheme="minorHAnsi"/>
          <w:sz w:val="24"/>
          <w:szCs w:val="24"/>
        </w:rPr>
        <w:t>new infrastructure</w:t>
      </w:r>
      <w:r w:rsidR="00111B28">
        <w:rPr>
          <w:rFonts w:cstheme="minorHAnsi"/>
          <w:sz w:val="24"/>
          <w:szCs w:val="24"/>
        </w:rPr>
        <w:t xml:space="preserve"> locally</w:t>
      </w:r>
      <w:r w:rsidR="00111B28" w:rsidRPr="0007011B">
        <w:rPr>
          <w:rFonts w:cstheme="minorHAnsi"/>
          <w:sz w:val="24"/>
          <w:szCs w:val="24"/>
        </w:rPr>
        <w:t xml:space="preserve"> </w:t>
      </w:r>
      <w:r w:rsidR="005C554C" w:rsidRPr="00111B28">
        <w:rPr>
          <w:rFonts w:cstheme="minorHAnsi"/>
          <w:sz w:val="24"/>
          <w:szCs w:val="24"/>
        </w:rPr>
        <w:t>warms and cools</w:t>
      </w:r>
      <w:r w:rsidR="00D2588B">
        <w:rPr>
          <w:rFonts w:cstheme="minorHAnsi"/>
          <w:sz w:val="24"/>
          <w:szCs w:val="24"/>
        </w:rPr>
        <w:t xml:space="preserve"> </w:t>
      </w:r>
      <w:r w:rsidR="005C554C" w:rsidRPr="00111B28">
        <w:rPr>
          <w:rFonts w:cstheme="minorHAnsi"/>
          <w:sz w:val="24"/>
          <w:szCs w:val="24"/>
        </w:rPr>
        <w:t xml:space="preserve">depending on </w:t>
      </w:r>
      <w:r w:rsidR="003360D3" w:rsidRPr="00111B28">
        <w:rPr>
          <w:rFonts w:cstheme="minorHAnsi"/>
          <w:sz w:val="24"/>
          <w:szCs w:val="24"/>
        </w:rPr>
        <w:t>a range of factors.  L</w:t>
      </w:r>
      <w:r w:rsidR="005C554C" w:rsidRPr="00111B28">
        <w:rPr>
          <w:rFonts w:cstheme="minorHAnsi"/>
          <w:sz w:val="24"/>
          <w:szCs w:val="24"/>
        </w:rPr>
        <w:t xml:space="preserve">evels of support </w:t>
      </w:r>
      <w:r w:rsidR="0008023B" w:rsidRPr="00111B28">
        <w:rPr>
          <w:rFonts w:cstheme="minorHAnsi"/>
          <w:sz w:val="24"/>
          <w:szCs w:val="24"/>
        </w:rPr>
        <w:t xml:space="preserve">are </w:t>
      </w:r>
      <w:r w:rsidR="00111B28">
        <w:rPr>
          <w:rFonts w:cstheme="minorHAnsi"/>
          <w:sz w:val="24"/>
          <w:szCs w:val="24"/>
        </w:rPr>
        <w:t>high</w:t>
      </w:r>
      <w:r w:rsidR="0008023B" w:rsidRPr="00111B28">
        <w:rPr>
          <w:rFonts w:cstheme="minorHAnsi"/>
          <w:sz w:val="24"/>
          <w:szCs w:val="24"/>
        </w:rPr>
        <w:t xml:space="preserve"> </w:t>
      </w:r>
      <w:r w:rsidR="005C554C" w:rsidRPr="00111B28">
        <w:rPr>
          <w:rFonts w:cstheme="minorHAnsi"/>
          <w:sz w:val="24"/>
          <w:szCs w:val="24"/>
        </w:rPr>
        <w:t>if it</w:t>
      </w:r>
      <w:r w:rsidR="00DC6676" w:rsidRPr="0007011B">
        <w:rPr>
          <w:rFonts w:cstheme="minorHAnsi"/>
          <w:sz w:val="24"/>
          <w:szCs w:val="24"/>
        </w:rPr>
        <w:t xml:space="preserve"> improve</w:t>
      </w:r>
      <w:r w:rsidR="005C554C">
        <w:rPr>
          <w:rFonts w:cstheme="minorHAnsi"/>
          <w:sz w:val="24"/>
          <w:szCs w:val="24"/>
        </w:rPr>
        <w:t>s</w:t>
      </w:r>
      <w:r w:rsidR="00DC6676" w:rsidRPr="0007011B">
        <w:rPr>
          <w:rFonts w:cstheme="minorHAnsi"/>
          <w:sz w:val="24"/>
          <w:szCs w:val="24"/>
        </w:rPr>
        <w:t xml:space="preserve"> </w:t>
      </w:r>
      <w:r w:rsidR="008943DB">
        <w:rPr>
          <w:rFonts w:cstheme="minorHAnsi"/>
          <w:sz w:val="24"/>
          <w:szCs w:val="24"/>
        </w:rPr>
        <w:t xml:space="preserve">the </w:t>
      </w:r>
      <w:r w:rsidR="00DC6676" w:rsidRPr="0007011B">
        <w:rPr>
          <w:rFonts w:cstheme="minorHAnsi"/>
          <w:sz w:val="24"/>
          <w:szCs w:val="24"/>
        </w:rPr>
        <w:t>local economy</w:t>
      </w:r>
      <w:r w:rsidR="0008023B">
        <w:rPr>
          <w:rFonts w:cstheme="minorHAnsi"/>
          <w:sz w:val="24"/>
          <w:szCs w:val="24"/>
        </w:rPr>
        <w:t xml:space="preserve"> (75%)</w:t>
      </w:r>
      <w:r w:rsidR="00DC6676" w:rsidRPr="0007011B">
        <w:rPr>
          <w:rFonts w:cstheme="minorHAnsi"/>
          <w:sz w:val="24"/>
          <w:szCs w:val="24"/>
        </w:rPr>
        <w:t xml:space="preserve">, </w:t>
      </w:r>
      <w:r w:rsidR="005C554C">
        <w:rPr>
          <w:rFonts w:cstheme="minorHAnsi"/>
          <w:sz w:val="24"/>
          <w:szCs w:val="24"/>
        </w:rPr>
        <w:t xml:space="preserve">and a similar 74% and 72% and 71% respectively if it </w:t>
      </w:r>
      <w:r w:rsidR="00DC6676" w:rsidRPr="0007011B">
        <w:rPr>
          <w:rFonts w:cstheme="minorHAnsi"/>
          <w:sz w:val="24"/>
          <w:szCs w:val="24"/>
        </w:rPr>
        <w:t>create</w:t>
      </w:r>
      <w:r w:rsidR="005C554C">
        <w:rPr>
          <w:rFonts w:cstheme="minorHAnsi"/>
          <w:sz w:val="24"/>
          <w:szCs w:val="24"/>
        </w:rPr>
        <w:t>s</w:t>
      </w:r>
      <w:r w:rsidR="00DC6676" w:rsidRPr="0007011B">
        <w:rPr>
          <w:rFonts w:cstheme="minorHAnsi"/>
          <w:sz w:val="24"/>
          <w:szCs w:val="24"/>
        </w:rPr>
        <w:t xml:space="preserve"> jobs</w:t>
      </w:r>
      <w:r w:rsidR="00111B28">
        <w:rPr>
          <w:rFonts w:cstheme="minorHAnsi"/>
          <w:sz w:val="24"/>
          <w:szCs w:val="24"/>
        </w:rPr>
        <w:t xml:space="preserve">, </w:t>
      </w:r>
      <w:r w:rsidR="00BF3200">
        <w:rPr>
          <w:rFonts w:cstheme="minorHAnsi"/>
          <w:sz w:val="24"/>
          <w:szCs w:val="24"/>
        </w:rPr>
        <w:t>allows</w:t>
      </w:r>
      <w:r w:rsidR="00BF3200" w:rsidRPr="0007011B">
        <w:rPr>
          <w:rFonts w:cstheme="minorHAnsi"/>
          <w:sz w:val="24"/>
          <w:szCs w:val="24"/>
        </w:rPr>
        <w:t xml:space="preserve"> </w:t>
      </w:r>
      <w:r w:rsidR="00DC6676" w:rsidRPr="0007011B">
        <w:rPr>
          <w:rFonts w:cstheme="minorHAnsi"/>
          <w:sz w:val="24"/>
          <w:szCs w:val="24"/>
        </w:rPr>
        <w:t xml:space="preserve">young </w:t>
      </w:r>
      <w:r w:rsidR="00DC7900">
        <w:rPr>
          <w:rFonts w:cstheme="minorHAnsi"/>
          <w:sz w:val="24"/>
          <w:szCs w:val="24"/>
        </w:rPr>
        <w:t xml:space="preserve">people and </w:t>
      </w:r>
      <w:r w:rsidR="00DC6676" w:rsidRPr="0007011B">
        <w:rPr>
          <w:rFonts w:cstheme="minorHAnsi"/>
          <w:sz w:val="24"/>
          <w:szCs w:val="24"/>
        </w:rPr>
        <w:t xml:space="preserve">families </w:t>
      </w:r>
      <w:r w:rsidR="00DC7900">
        <w:rPr>
          <w:rFonts w:cstheme="minorHAnsi"/>
          <w:sz w:val="24"/>
          <w:szCs w:val="24"/>
        </w:rPr>
        <w:t xml:space="preserve">to </w:t>
      </w:r>
      <w:proofErr w:type="gramStart"/>
      <w:r w:rsidR="00DC7900">
        <w:rPr>
          <w:rFonts w:cstheme="minorHAnsi"/>
          <w:sz w:val="24"/>
          <w:szCs w:val="24"/>
        </w:rPr>
        <w:t>stay</w:t>
      </w:r>
      <w:r w:rsidR="00111B28">
        <w:rPr>
          <w:rFonts w:cstheme="minorHAnsi"/>
          <w:sz w:val="24"/>
          <w:szCs w:val="24"/>
        </w:rPr>
        <w:t xml:space="preserve"> </w:t>
      </w:r>
      <w:r w:rsidR="00DC7900">
        <w:rPr>
          <w:rFonts w:cstheme="minorHAnsi"/>
          <w:sz w:val="24"/>
          <w:szCs w:val="24"/>
        </w:rPr>
        <w:t xml:space="preserve"> </w:t>
      </w:r>
      <w:r w:rsidR="00DC6676" w:rsidRPr="0007011B">
        <w:rPr>
          <w:rFonts w:cstheme="minorHAnsi"/>
          <w:sz w:val="24"/>
          <w:szCs w:val="24"/>
        </w:rPr>
        <w:t>and</w:t>
      </w:r>
      <w:proofErr w:type="gramEnd"/>
      <w:r w:rsidR="00DC6676" w:rsidRPr="0007011B">
        <w:rPr>
          <w:rFonts w:cstheme="minorHAnsi"/>
          <w:sz w:val="24"/>
          <w:szCs w:val="24"/>
        </w:rPr>
        <w:t xml:space="preserve"> is environmentally friendly</w:t>
      </w:r>
      <w:r w:rsidR="00111B28">
        <w:rPr>
          <w:rFonts w:cstheme="minorHAnsi"/>
          <w:sz w:val="24"/>
          <w:szCs w:val="24"/>
        </w:rPr>
        <w:t xml:space="preserve"> </w:t>
      </w:r>
      <w:r w:rsidR="00DC6676" w:rsidRPr="0007011B">
        <w:rPr>
          <w:rFonts w:cstheme="minorHAnsi"/>
          <w:sz w:val="24"/>
          <w:szCs w:val="24"/>
        </w:rPr>
        <w:t xml:space="preserve">. </w:t>
      </w:r>
      <w:r w:rsidR="005C554C">
        <w:rPr>
          <w:rFonts w:cstheme="minorHAnsi"/>
          <w:sz w:val="24"/>
          <w:szCs w:val="24"/>
        </w:rPr>
        <w:t>But s</w:t>
      </w:r>
      <w:r w:rsidR="00DC6676" w:rsidRPr="0007011B">
        <w:rPr>
          <w:rFonts w:cstheme="minorHAnsi"/>
          <w:sz w:val="24"/>
          <w:szCs w:val="24"/>
        </w:rPr>
        <w:t>upport reduces significantly if it means building on ‘greenfield’ (47%) or increases traffic and congestion during construction (34%).</w:t>
      </w:r>
    </w:p>
    <w:p w14:paraId="073F4F11" w14:textId="77777777" w:rsidR="006C0068" w:rsidRDefault="006C0068" w:rsidP="0007011B">
      <w:pPr>
        <w:spacing w:line="360" w:lineRule="auto"/>
        <w:jc w:val="both"/>
        <w:rPr>
          <w:rFonts w:cstheme="minorHAnsi"/>
          <w:b/>
          <w:sz w:val="24"/>
          <w:szCs w:val="24"/>
        </w:rPr>
      </w:pPr>
    </w:p>
    <w:p w14:paraId="2B881823" w14:textId="46005912" w:rsidR="00DA6643" w:rsidRDefault="00DA6643" w:rsidP="001B10CF">
      <w:pPr>
        <w:spacing w:after="0" w:line="240" w:lineRule="auto"/>
        <w:jc w:val="both"/>
        <w:rPr>
          <w:rFonts w:cstheme="minorHAnsi"/>
          <w:b/>
          <w:sz w:val="24"/>
          <w:szCs w:val="24"/>
        </w:rPr>
      </w:pPr>
      <w:r w:rsidRPr="0007011B">
        <w:rPr>
          <w:rFonts w:cstheme="minorHAnsi"/>
          <w:b/>
          <w:sz w:val="24"/>
          <w:szCs w:val="24"/>
        </w:rPr>
        <w:t xml:space="preserve">Andy Rose, CEO of GIIA, said: </w:t>
      </w:r>
    </w:p>
    <w:p w14:paraId="1665DBFC" w14:textId="77777777" w:rsidR="001B10CF" w:rsidRPr="0007011B" w:rsidRDefault="001B10CF" w:rsidP="001B10CF">
      <w:pPr>
        <w:spacing w:after="0" w:line="240" w:lineRule="auto"/>
        <w:jc w:val="both"/>
        <w:rPr>
          <w:rFonts w:cstheme="minorHAnsi"/>
          <w:sz w:val="24"/>
          <w:szCs w:val="24"/>
        </w:rPr>
      </w:pPr>
    </w:p>
    <w:p w14:paraId="0375F8E8" w14:textId="7E35A9AB" w:rsidR="0019053B" w:rsidRDefault="008943DB" w:rsidP="001B10CF">
      <w:pPr>
        <w:spacing w:after="0" w:line="240" w:lineRule="auto"/>
        <w:jc w:val="both"/>
        <w:rPr>
          <w:rFonts w:cstheme="minorHAnsi"/>
          <w:sz w:val="24"/>
          <w:szCs w:val="24"/>
        </w:rPr>
      </w:pPr>
      <w:r w:rsidRPr="008943DB">
        <w:rPr>
          <w:rFonts w:cstheme="minorHAnsi"/>
          <w:sz w:val="24"/>
          <w:szCs w:val="24"/>
        </w:rPr>
        <w:t>“</w:t>
      </w:r>
      <w:r w:rsidR="0007011B" w:rsidRPr="008943DB">
        <w:rPr>
          <w:rFonts w:cstheme="minorHAnsi"/>
          <w:sz w:val="24"/>
          <w:szCs w:val="24"/>
        </w:rPr>
        <w:t xml:space="preserve">People </w:t>
      </w:r>
      <w:r w:rsidRPr="008943DB">
        <w:rPr>
          <w:rFonts w:cstheme="minorHAnsi"/>
          <w:sz w:val="24"/>
          <w:szCs w:val="24"/>
        </w:rPr>
        <w:t xml:space="preserve">around the world </w:t>
      </w:r>
      <w:r w:rsidR="0007011B" w:rsidRPr="008943DB">
        <w:rPr>
          <w:rFonts w:cstheme="minorHAnsi"/>
          <w:sz w:val="24"/>
          <w:szCs w:val="24"/>
        </w:rPr>
        <w:t xml:space="preserve">recognise the importance of infrastructure </w:t>
      </w:r>
      <w:r>
        <w:rPr>
          <w:rFonts w:cstheme="minorHAnsi"/>
          <w:sz w:val="24"/>
          <w:szCs w:val="24"/>
        </w:rPr>
        <w:t xml:space="preserve">but their needs </w:t>
      </w:r>
      <w:r w:rsidR="00E55682">
        <w:rPr>
          <w:rFonts w:cstheme="minorHAnsi"/>
          <w:sz w:val="24"/>
          <w:szCs w:val="24"/>
        </w:rPr>
        <w:t xml:space="preserve">continue to be a </w:t>
      </w:r>
      <w:r w:rsidR="0019053B">
        <w:rPr>
          <w:rFonts w:cstheme="minorHAnsi"/>
          <w:sz w:val="24"/>
          <w:szCs w:val="24"/>
        </w:rPr>
        <w:t xml:space="preserve">long way from </w:t>
      </w:r>
      <w:r>
        <w:rPr>
          <w:rFonts w:cstheme="minorHAnsi"/>
          <w:sz w:val="24"/>
          <w:szCs w:val="24"/>
        </w:rPr>
        <w:t xml:space="preserve">being met.  An improved satisfaction rating of 37% is </w:t>
      </w:r>
      <w:r w:rsidR="00DB6D76">
        <w:rPr>
          <w:rFonts w:cstheme="minorHAnsi"/>
          <w:sz w:val="24"/>
          <w:szCs w:val="24"/>
        </w:rPr>
        <w:t xml:space="preserve">a step in the right direction but there is </w:t>
      </w:r>
      <w:r>
        <w:rPr>
          <w:rFonts w:cstheme="minorHAnsi"/>
          <w:sz w:val="24"/>
          <w:szCs w:val="24"/>
        </w:rPr>
        <w:t xml:space="preserve">a long way still to go. </w:t>
      </w:r>
    </w:p>
    <w:p w14:paraId="6BBAF882" w14:textId="77777777" w:rsidR="00DB6D76" w:rsidRDefault="00DB6D76" w:rsidP="001B10CF">
      <w:pPr>
        <w:spacing w:after="0" w:line="240" w:lineRule="auto"/>
        <w:jc w:val="both"/>
        <w:rPr>
          <w:rFonts w:cstheme="minorHAnsi"/>
          <w:sz w:val="24"/>
          <w:szCs w:val="24"/>
        </w:rPr>
      </w:pPr>
    </w:p>
    <w:p w14:paraId="2A45C6B6" w14:textId="3B4A5258" w:rsidR="0019053B" w:rsidRPr="0007011B" w:rsidRDefault="0019053B" w:rsidP="0019053B">
      <w:pPr>
        <w:jc w:val="both"/>
        <w:rPr>
          <w:rFonts w:cstheme="minorHAnsi"/>
          <w:sz w:val="24"/>
          <w:szCs w:val="24"/>
        </w:rPr>
      </w:pPr>
      <w:r>
        <w:rPr>
          <w:rFonts w:cstheme="minorHAnsi"/>
          <w:sz w:val="24"/>
          <w:szCs w:val="24"/>
        </w:rPr>
        <w:t>“</w:t>
      </w:r>
      <w:r w:rsidR="00DB6D76">
        <w:rPr>
          <w:rFonts w:cstheme="minorHAnsi"/>
          <w:sz w:val="24"/>
          <w:szCs w:val="24"/>
        </w:rPr>
        <w:t>S</w:t>
      </w:r>
      <w:r w:rsidR="0007011B" w:rsidRPr="008943DB">
        <w:rPr>
          <w:rFonts w:cstheme="minorHAnsi"/>
          <w:sz w:val="24"/>
          <w:szCs w:val="24"/>
        </w:rPr>
        <w:t>atisfaction with current infrastructure tends to be higher where the private sector plays a prominent role, notably airports and water</w:t>
      </w:r>
      <w:r w:rsidR="00DB6D76">
        <w:rPr>
          <w:rFonts w:cstheme="minorHAnsi"/>
          <w:sz w:val="24"/>
          <w:szCs w:val="24"/>
        </w:rPr>
        <w:t>, a</w:t>
      </w:r>
      <w:r w:rsidR="008943DB" w:rsidRPr="008943DB">
        <w:rPr>
          <w:rFonts w:cstheme="minorHAnsi"/>
          <w:sz w:val="24"/>
          <w:szCs w:val="24"/>
        </w:rPr>
        <w:t>nd it is encouraging that</w:t>
      </w:r>
      <w:r w:rsidR="008943DB">
        <w:rPr>
          <w:rFonts w:cstheme="minorHAnsi"/>
          <w:sz w:val="24"/>
          <w:szCs w:val="24"/>
        </w:rPr>
        <w:t xml:space="preserve"> </w:t>
      </w:r>
      <w:proofErr w:type="gramStart"/>
      <w:r w:rsidR="008943DB">
        <w:rPr>
          <w:rFonts w:cstheme="minorHAnsi"/>
          <w:sz w:val="24"/>
          <w:szCs w:val="24"/>
        </w:rPr>
        <w:t>t</w:t>
      </w:r>
      <w:r w:rsidR="008943DB" w:rsidRPr="008943DB">
        <w:rPr>
          <w:rFonts w:cstheme="minorHAnsi"/>
          <w:sz w:val="24"/>
          <w:szCs w:val="24"/>
        </w:rPr>
        <w:t xml:space="preserve">he majority </w:t>
      </w:r>
      <w:r w:rsidR="00E55682">
        <w:rPr>
          <w:rFonts w:cstheme="minorHAnsi"/>
          <w:sz w:val="24"/>
          <w:szCs w:val="24"/>
        </w:rPr>
        <w:t>of</w:t>
      </w:r>
      <w:proofErr w:type="gramEnd"/>
      <w:r w:rsidR="00E55682">
        <w:rPr>
          <w:rFonts w:cstheme="minorHAnsi"/>
          <w:sz w:val="24"/>
          <w:szCs w:val="24"/>
        </w:rPr>
        <w:t xml:space="preserve"> people in the 28 countries polled </w:t>
      </w:r>
      <w:r w:rsidR="008943DB" w:rsidRPr="008943DB">
        <w:rPr>
          <w:rFonts w:cstheme="minorHAnsi"/>
          <w:sz w:val="24"/>
          <w:szCs w:val="24"/>
        </w:rPr>
        <w:t>are comfortable with private investment in infrastructure.</w:t>
      </w:r>
      <w:r w:rsidR="008943DB">
        <w:rPr>
          <w:rFonts w:cstheme="minorHAnsi"/>
          <w:sz w:val="24"/>
          <w:szCs w:val="24"/>
        </w:rPr>
        <w:t xml:space="preserve">  </w:t>
      </w:r>
      <w:r w:rsidR="005C554C">
        <w:rPr>
          <w:rFonts w:cstheme="minorHAnsi"/>
          <w:sz w:val="24"/>
          <w:szCs w:val="24"/>
        </w:rPr>
        <w:t>Our view is that t</w:t>
      </w:r>
      <w:r>
        <w:rPr>
          <w:rFonts w:cstheme="minorHAnsi"/>
          <w:sz w:val="24"/>
          <w:szCs w:val="24"/>
        </w:rPr>
        <w:t>he de</w:t>
      </w:r>
      <w:r w:rsidRPr="0007011B">
        <w:rPr>
          <w:rFonts w:cstheme="minorHAnsi"/>
          <w:sz w:val="24"/>
          <w:szCs w:val="24"/>
        </w:rPr>
        <w:t xml:space="preserve">bate over public or private investment </w:t>
      </w:r>
      <w:r>
        <w:rPr>
          <w:rFonts w:cstheme="minorHAnsi"/>
          <w:sz w:val="24"/>
          <w:szCs w:val="24"/>
        </w:rPr>
        <w:t xml:space="preserve">is </w:t>
      </w:r>
      <w:r w:rsidRPr="0007011B">
        <w:rPr>
          <w:rFonts w:cstheme="minorHAnsi"/>
          <w:sz w:val="24"/>
          <w:szCs w:val="24"/>
        </w:rPr>
        <w:t>a distraction from what people really care about in terms of improving existing and delivering new infrastructure.</w:t>
      </w:r>
    </w:p>
    <w:p w14:paraId="3607E368" w14:textId="089B541C" w:rsidR="00DB6D76" w:rsidRDefault="0019053B" w:rsidP="0019053B">
      <w:pPr>
        <w:spacing w:line="240" w:lineRule="auto"/>
        <w:jc w:val="both"/>
        <w:rPr>
          <w:rFonts w:cstheme="minorHAnsi"/>
          <w:sz w:val="24"/>
          <w:szCs w:val="24"/>
        </w:rPr>
      </w:pPr>
      <w:r>
        <w:rPr>
          <w:rFonts w:cstheme="minorHAnsi"/>
          <w:sz w:val="24"/>
          <w:szCs w:val="24"/>
        </w:rPr>
        <w:t>“</w:t>
      </w:r>
      <w:r w:rsidR="008943DB">
        <w:rPr>
          <w:rFonts w:cstheme="minorHAnsi"/>
          <w:sz w:val="24"/>
          <w:szCs w:val="24"/>
        </w:rPr>
        <w:t xml:space="preserve">The emphasis on solar, water suppliers and flood defence chimes with the times </w:t>
      </w:r>
      <w:r w:rsidR="00DB6D76">
        <w:rPr>
          <w:rFonts w:cstheme="minorHAnsi"/>
          <w:sz w:val="24"/>
          <w:szCs w:val="24"/>
        </w:rPr>
        <w:t xml:space="preserve">in terms of climate change concerns </w:t>
      </w:r>
      <w:r w:rsidR="008943DB">
        <w:rPr>
          <w:rFonts w:cstheme="minorHAnsi"/>
          <w:sz w:val="24"/>
          <w:szCs w:val="24"/>
        </w:rPr>
        <w:t>while the “</w:t>
      </w:r>
      <w:r w:rsidR="00CD00A9">
        <w:rPr>
          <w:rFonts w:cstheme="minorHAnsi"/>
          <w:sz w:val="24"/>
          <w:szCs w:val="24"/>
        </w:rPr>
        <w:t>Nimby</w:t>
      </w:r>
      <w:r w:rsidR="008943DB">
        <w:rPr>
          <w:rFonts w:cstheme="minorHAnsi"/>
          <w:sz w:val="24"/>
          <w:szCs w:val="24"/>
        </w:rPr>
        <w:t xml:space="preserve"> Index” gives an intriguing snapshot of what local support or opposition</w:t>
      </w:r>
      <w:r w:rsidR="00E55682">
        <w:rPr>
          <w:rFonts w:cstheme="minorHAnsi"/>
          <w:sz w:val="24"/>
          <w:szCs w:val="24"/>
        </w:rPr>
        <w:t xml:space="preserve"> may be found </w:t>
      </w:r>
      <w:r w:rsidR="008943DB">
        <w:rPr>
          <w:rFonts w:cstheme="minorHAnsi"/>
          <w:sz w:val="24"/>
          <w:szCs w:val="24"/>
        </w:rPr>
        <w:t>in different countries.</w:t>
      </w:r>
      <w:r>
        <w:rPr>
          <w:rFonts w:cstheme="minorHAnsi"/>
          <w:sz w:val="24"/>
          <w:szCs w:val="24"/>
        </w:rPr>
        <w:t xml:space="preserve">  It will hopefully </w:t>
      </w:r>
      <w:r w:rsidR="00DB6D76">
        <w:rPr>
          <w:rFonts w:cstheme="minorHAnsi"/>
          <w:sz w:val="24"/>
          <w:szCs w:val="24"/>
        </w:rPr>
        <w:t>encourage</w:t>
      </w:r>
      <w:r>
        <w:rPr>
          <w:rFonts w:cstheme="minorHAnsi"/>
          <w:sz w:val="24"/>
          <w:szCs w:val="24"/>
        </w:rPr>
        <w:t xml:space="preserve"> </w:t>
      </w:r>
      <w:r>
        <w:rPr>
          <w:rFonts w:cstheme="minorHAnsi"/>
          <w:sz w:val="24"/>
          <w:szCs w:val="24"/>
        </w:rPr>
        <w:lastRenderedPageBreak/>
        <w:t>p</w:t>
      </w:r>
      <w:r w:rsidR="0007011B" w:rsidRPr="0007011B">
        <w:rPr>
          <w:rFonts w:cstheme="minorHAnsi"/>
          <w:sz w:val="24"/>
          <w:szCs w:val="24"/>
        </w:rPr>
        <w:t xml:space="preserve">romoters of new infrastructure to take </w:t>
      </w:r>
      <w:r>
        <w:rPr>
          <w:rFonts w:cstheme="minorHAnsi"/>
          <w:sz w:val="24"/>
          <w:szCs w:val="24"/>
        </w:rPr>
        <w:t xml:space="preserve">the </w:t>
      </w:r>
      <w:r w:rsidR="0007011B" w:rsidRPr="0007011B">
        <w:rPr>
          <w:rFonts w:cstheme="minorHAnsi"/>
          <w:sz w:val="24"/>
          <w:szCs w:val="24"/>
        </w:rPr>
        <w:t>time to engage with communities</w:t>
      </w:r>
      <w:r w:rsidR="00E55682">
        <w:rPr>
          <w:rFonts w:cstheme="minorHAnsi"/>
          <w:sz w:val="24"/>
          <w:szCs w:val="24"/>
        </w:rPr>
        <w:t xml:space="preserve">, </w:t>
      </w:r>
      <w:r w:rsidR="0007011B" w:rsidRPr="0007011B">
        <w:rPr>
          <w:rFonts w:cstheme="minorHAnsi"/>
          <w:sz w:val="24"/>
          <w:szCs w:val="24"/>
        </w:rPr>
        <w:t>address local impacts and shape their plans to minimise environmental impacts and maximise economic benefits.</w:t>
      </w:r>
    </w:p>
    <w:p w14:paraId="3D5BB4B0" w14:textId="3E0536F8" w:rsidR="0007011B" w:rsidRDefault="00E55682" w:rsidP="0019053B">
      <w:pPr>
        <w:spacing w:line="240" w:lineRule="auto"/>
        <w:jc w:val="both"/>
        <w:rPr>
          <w:rFonts w:cstheme="minorHAnsi"/>
          <w:sz w:val="24"/>
          <w:szCs w:val="24"/>
        </w:rPr>
      </w:pPr>
      <w:proofErr w:type="gramStart"/>
      <w:r>
        <w:rPr>
          <w:rFonts w:cstheme="minorHAnsi"/>
          <w:sz w:val="24"/>
          <w:szCs w:val="24"/>
        </w:rPr>
        <w:t>”</w:t>
      </w:r>
      <w:r w:rsidR="00B16EC6">
        <w:rPr>
          <w:rFonts w:cstheme="minorHAnsi"/>
          <w:sz w:val="24"/>
          <w:szCs w:val="24"/>
        </w:rPr>
        <w:t>The</w:t>
      </w:r>
      <w:proofErr w:type="gramEnd"/>
      <w:r w:rsidR="00B16EC6">
        <w:rPr>
          <w:rFonts w:cstheme="minorHAnsi"/>
          <w:sz w:val="24"/>
          <w:szCs w:val="24"/>
        </w:rPr>
        <w:t xml:space="preserve"> survey also reinforces the c</w:t>
      </w:r>
      <w:r w:rsidR="00DB6D76">
        <w:rPr>
          <w:rFonts w:cstheme="minorHAnsi"/>
          <w:sz w:val="24"/>
          <w:szCs w:val="24"/>
        </w:rPr>
        <w:t>ritical</w:t>
      </w:r>
      <w:r w:rsidR="00B16EC6">
        <w:rPr>
          <w:rFonts w:cstheme="minorHAnsi"/>
          <w:sz w:val="24"/>
          <w:szCs w:val="24"/>
        </w:rPr>
        <w:t xml:space="preserve"> i</w:t>
      </w:r>
      <w:r w:rsidR="00DB6D76">
        <w:rPr>
          <w:rFonts w:cstheme="minorHAnsi"/>
          <w:sz w:val="24"/>
          <w:szCs w:val="24"/>
        </w:rPr>
        <w:t>mportan</w:t>
      </w:r>
      <w:r w:rsidR="00B16EC6">
        <w:rPr>
          <w:rFonts w:cstheme="minorHAnsi"/>
          <w:sz w:val="24"/>
          <w:szCs w:val="24"/>
        </w:rPr>
        <w:t xml:space="preserve">ce of the need for </w:t>
      </w:r>
      <w:r w:rsidR="00DB6D76">
        <w:rPr>
          <w:rFonts w:cstheme="minorHAnsi"/>
          <w:sz w:val="24"/>
          <w:szCs w:val="24"/>
        </w:rPr>
        <w:t>an honest conversation between G</w:t>
      </w:r>
      <w:r w:rsidR="00B16EC6">
        <w:rPr>
          <w:rFonts w:cstheme="minorHAnsi"/>
          <w:sz w:val="24"/>
          <w:szCs w:val="24"/>
        </w:rPr>
        <w:t>overnment and citizens on how infrastructure is paid for.”</w:t>
      </w:r>
    </w:p>
    <w:p w14:paraId="2BC856E8" w14:textId="77777777" w:rsidR="001B10CF" w:rsidRDefault="001B10CF" w:rsidP="0019053B">
      <w:pPr>
        <w:spacing w:line="240" w:lineRule="auto"/>
        <w:jc w:val="both"/>
        <w:rPr>
          <w:rFonts w:cstheme="minorHAnsi"/>
          <w:b/>
          <w:iCs/>
          <w:sz w:val="24"/>
          <w:szCs w:val="24"/>
        </w:rPr>
      </w:pPr>
    </w:p>
    <w:p w14:paraId="215D1EB0" w14:textId="22C9060F" w:rsidR="00DA6643" w:rsidRPr="0019053B" w:rsidRDefault="00DA6643" w:rsidP="0019053B">
      <w:pPr>
        <w:spacing w:line="240" w:lineRule="auto"/>
        <w:jc w:val="both"/>
        <w:rPr>
          <w:rFonts w:cstheme="minorHAnsi"/>
          <w:b/>
          <w:iCs/>
          <w:sz w:val="24"/>
          <w:szCs w:val="24"/>
        </w:rPr>
      </w:pPr>
      <w:r w:rsidRPr="0019053B">
        <w:rPr>
          <w:rFonts w:cstheme="minorHAnsi"/>
          <w:b/>
          <w:iCs/>
          <w:sz w:val="24"/>
          <w:szCs w:val="24"/>
        </w:rPr>
        <w:t xml:space="preserve">Ben Marshall, Research Director at Ipsos MORI, commented: </w:t>
      </w:r>
    </w:p>
    <w:p w14:paraId="7E0CF57C" w14:textId="374295D5" w:rsidR="005C554C" w:rsidRPr="005C554C" w:rsidRDefault="005C554C" w:rsidP="00111B28">
      <w:pPr>
        <w:spacing w:line="240" w:lineRule="auto"/>
        <w:jc w:val="both"/>
        <w:rPr>
          <w:rFonts w:cstheme="minorHAnsi"/>
          <w:sz w:val="24"/>
          <w:szCs w:val="24"/>
        </w:rPr>
      </w:pPr>
      <w:r w:rsidRPr="005C554C">
        <w:rPr>
          <w:rFonts w:cstheme="minorHAnsi"/>
          <w:sz w:val="24"/>
          <w:szCs w:val="24"/>
        </w:rPr>
        <w:t xml:space="preserve">“Our annual survey </w:t>
      </w:r>
      <w:r>
        <w:rPr>
          <w:rFonts w:cstheme="minorHAnsi"/>
          <w:sz w:val="24"/>
          <w:szCs w:val="24"/>
        </w:rPr>
        <w:t xml:space="preserve">shows a relative improvement in global publics’ ratings of infrastructure but also continues to </w:t>
      </w:r>
      <w:r w:rsidRPr="005C554C">
        <w:rPr>
          <w:rFonts w:cstheme="minorHAnsi"/>
          <w:sz w:val="24"/>
          <w:szCs w:val="24"/>
        </w:rPr>
        <w:t xml:space="preserve">underline peoples’ strongly held conviction that governments need to do more. </w:t>
      </w:r>
      <w:r w:rsidR="00D87756">
        <w:rPr>
          <w:rFonts w:cstheme="minorHAnsi"/>
          <w:sz w:val="24"/>
          <w:szCs w:val="24"/>
        </w:rPr>
        <w:t>We’re seeing growing</w:t>
      </w:r>
      <w:r>
        <w:rPr>
          <w:rFonts w:cstheme="minorHAnsi"/>
          <w:sz w:val="24"/>
          <w:szCs w:val="24"/>
        </w:rPr>
        <w:t xml:space="preserve"> salience of environmental considerations </w:t>
      </w:r>
      <w:proofErr w:type="gramStart"/>
      <w:r>
        <w:rPr>
          <w:rFonts w:cstheme="minorHAnsi"/>
          <w:sz w:val="24"/>
          <w:szCs w:val="24"/>
        </w:rPr>
        <w:t>and also</w:t>
      </w:r>
      <w:proofErr w:type="gramEnd"/>
      <w:r>
        <w:rPr>
          <w:rFonts w:cstheme="minorHAnsi"/>
          <w:sz w:val="24"/>
          <w:szCs w:val="24"/>
        </w:rPr>
        <w:t xml:space="preserve"> interest in investment in renewable energy</w:t>
      </w:r>
      <w:r w:rsidRPr="005C554C">
        <w:rPr>
          <w:rFonts w:cstheme="minorHAnsi"/>
          <w:sz w:val="24"/>
          <w:szCs w:val="24"/>
        </w:rPr>
        <w:t xml:space="preserve">. </w:t>
      </w:r>
    </w:p>
    <w:p w14:paraId="00A4E1F3" w14:textId="107ADBF5" w:rsidR="005C554C" w:rsidRDefault="005C554C" w:rsidP="00111B28">
      <w:pPr>
        <w:spacing w:line="240" w:lineRule="auto"/>
        <w:jc w:val="both"/>
        <w:rPr>
          <w:rFonts w:cstheme="minorHAnsi"/>
          <w:sz w:val="24"/>
          <w:szCs w:val="24"/>
        </w:rPr>
      </w:pPr>
      <w:r w:rsidRPr="005C554C">
        <w:rPr>
          <w:rFonts w:cstheme="minorHAnsi"/>
          <w:sz w:val="24"/>
          <w:szCs w:val="24"/>
        </w:rPr>
        <w:t xml:space="preserve">People are pragmatic – saying they are comfortable with foreign </w:t>
      </w:r>
      <w:r>
        <w:rPr>
          <w:rFonts w:cstheme="minorHAnsi"/>
          <w:sz w:val="24"/>
          <w:szCs w:val="24"/>
        </w:rPr>
        <w:t xml:space="preserve">and private </w:t>
      </w:r>
      <w:r w:rsidRPr="005C554C">
        <w:rPr>
          <w:rFonts w:cstheme="minorHAnsi"/>
          <w:sz w:val="24"/>
          <w:szCs w:val="24"/>
        </w:rPr>
        <w:t xml:space="preserve">investment – </w:t>
      </w:r>
      <w:r>
        <w:rPr>
          <w:rFonts w:cstheme="minorHAnsi"/>
          <w:sz w:val="24"/>
          <w:szCs w:val="24"/>
        </w:rPr>
        <w:t xml:space="preserve">but </w:t>
      </w:r>
      <w:r w:rsidR="00D87756">
        <w:rPr>
          <w:rFonts w:cstheme="minorHAnsi"/>
          <w:sz w:val="24"/>
          <w:szCs w:val="24"/>
        </w:rPr>
        <w:t xml:space="preserve">are </w:t>
      </w:r>
      <w:r>
        <w:rPr>
          <w:rFonts w:cstheme="minorHAnsi"/>
          <w:sz w:val="24"/>
          <w:szCs w:val="24"/>
        </w:rPr>
        <w:t>also</w:t>
      </w:r>
      <w:r w:rsidRPr="005C554C">
        <w:rPr>
          <w:rFonts w:cstheme="minorHAnsi"/>
          <w:sz w:val="24"/>
          <w:szCs w:val="24"/>
        </w:rPr>
        <w:t xml:space="preserve"> </w:t>
      </w:r>
      <w:r>
        <w:rPr>
          <w:rFonts w:cstheme="minorHAnsi"/>
          <w:sz w:val="24"/>
          <w:szCs w:val="24"/>
        </w:rPr>
        <w:t xml:space="preserve">wary of taxes rises and borrowing, </w:t>
      </w:r>
      <w:proofErr w:type="gramStart"/>
      <w:r>
        <w:rPr>
          <w:rFonts w:cstheme="minorHAnsi"/>
          <w:sz w:val="24"/>
          <w:szCs w:val="24"/>
        </w:rPr>
        <w:t>and</w:t>
      </w:r>
      <w:r w:rsidR="00D87756">
        <w:rPr>
          <w:rFonts w:cstheme="minorHAnsi"/>
          <w:sz w:val="24"/>
          <w:szCs w:val="24"/>
        </w:rPr>
        <w:t>,  on</w:t>
      </w:r>
      <w:proofErr w:type="gramEnd"/>
      <w:r w:rsidR="00D87756">
        <w:rPr>
          <w:rFonts w:cstheme="minorHAnsi"/>
          <w:sz w:val="24"/>
          <w:szCs w:val="24"/>
        </w:rPr>
        <w:t xml:space="preserve"> balance, </w:t>
      </w:r>
      <w:r>
        <w:rPr>
          <w:rFonts w:cstheme="minorHAnsi"/>
          <w:sz w:val="24"/>
          <w:szCs w:val="24"/>
        </w:rPr>
        <w:t xml:space="preserve">favour </w:t>
      </w:r>
      <w:r w:rsidRPr="005C554C">
        <w:rPr>
          <w:rFonts w:cstheme="minorHAnsi"/>
          <w:sz w:val="24"/>
          <w:szCs w:val="24"/>
        </w:rPr>
        <w:t>maintaining and repairing existing infrastructure</w:t>
      </w:r>
      <w:r>
        <w:rPr>
          <w:rFonts w:cstheme="minorHAnsi"/>
          <w:sz w:val="24"/>
          <w:szCs w:val="24"/>
        </w:rPr>
        <w:t xml:space="preserve"> over investing in new projects. </w:t>
      </w:r>
    </w:p>
    <w:p w14:paraId="523293A0" w14:textId="48C08EEA" w:rsidR="005C554C" w:rsidRDefault="00D87756" w:rsidP="00111B28">
      <w:pPr>
        <w:spacing w:line="240" w:lineRule="auto"/>
        <w:jc w:val="both"/>
        <w:rPr>
          <w:rFonts w:cstheme="minorHAnsi"/>
          <w:sz w:val="24"/>
          <w:szCs w:val="24"/>
        </w:rPr>
      </w:pPr>
      <w:r>
        <w:rPr>
          <w:rFonts w:cstheme="minorHAnsi"/>
          <w:sz w:val="24"/>
          <w:szCs w:val="24"/>
        </w:rPr>
        <w:t>These are</w:t>
      </w:r>
      <w:r w:rsidR="005C554C">
        <w:rPr>
          <w:rFonts w:cstheme="minorHAnsi"/>
          <w:sz w:val="24"/>
          <w:szCs w:val="24"/>
        </w:rPr>
        <w:t xml:space="preserve"> opportunities and threats</w:t>
      </w:r>
      <w:r>
        <w:rPr>
          <w:rFonts w:cstheme="minorHAnsi"/>
          <w:sz w:val="24"/>
          <w:szCs w:val="24"/>
        </w:rPr>
        <w:t>, also evident in our new ‘Nimby Index’</w:t>
      </w:r>
      <w:r w:rsidR="005C554C">
        <w:rPr>
          <w:rFonts w:cstheme="minorHAnsi"/>
          <w:sz w:val="24"/>
          <w:szCs w:val="24"/>
        </w:rPr>
        <w:t>. The public are more instinctively pro- than anti-</w:t>
      </w:r>
      <w:proofErr w:type="gramStart"/>
      <w:r w:rsidR="005C554C">
        <w:rPr>
          <w:rFonts w:cstheme="minorHAnsi"/>
          <w:sz w:val="24"/>
          <w:szCs w:val="24"/>
        </w:rPr>
        <w:t>building</w:t>
      </w:r>
      <w:proofErr w:type="gramEnd"/>
      <w:r w:rsidR="005C554C">
        <w:rPr>
          <w:rFonts w:cstheme="minorHAnsi"/>
          <w:sz w:val="24"/>
          <w:szCs w:val="24"/>
        </w:rPr>
        <w:t xml:space="preserve"> but it really depends on what, where and how</w:t>
      </w:r>
      <w:r w:rsidR="005C554C" w:rsidRPr="005C554C">
        <w:rPr>
          <w:rFonts w:cstheme="minorHAnsi"/>
          <w:sz w:val="24"/>
          <w:szCs w:val="24"/>
        </w:rPr>
        <w:t>.”</w:t>
      </w:r>
    </w:p>
    <w:p w14:paraId="4B770F6C" w14:textId="77777777" w:rsidR="00111B28" w:rsidRPr="005C554C" w:rsidRDefault="00111B28" w:rsidP="00111B28">
      <w:pPr>
        <w:spacing w:line="240" w:lineRule="auto"/>
        <w:jc w:val="both"/>
        <w:rPr>
          <w:rFonts w:cstheme="minorHAnsi"/>
          <w:sz w:val="24"/>
          <w:szCs w:val="24"/>
        </w:rPr>
      </w:pPr>
    </w:p>
    <w:p w14:paraId="7F02C193" w14:textId="77777777" w:rsidR="005734F1" w:rsidRDefault="005734F1">
      <w:pPr>
        <w:rPr>
          <w:rFonts w:cstheme="minorHAnsi"/>
          <w:b/>
          <w:sz w:val="24"/>
          <w:szCs w:val="24"/>
        </w:rPr>
      </w:pPr>
      <w:r>
        <w:rPr>
          <w:rFonts w:cstheme="minorHAnsi"/>
          <w:b/>
          <w:noProof/>
          <w:sz w:val="24"/>
          <w:szCs w:val="24"/>
          <w:lang w:eastAsia="en-GB"/>
        </w:rPr>
        <w:drawing>
          <wp:inline distT="0" distB="0" distL="0" distR="0" wp14:anchorId="4752EEF2" wp14:editId="34D7A7A7">
            <wp:extent cx="4693152" cy="263983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 releas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9992" cy="2643680"/>
                    </a:xfrm>
                    <a:prstGeom prst="rect">
                      <a:avLst/>
                    </a:prstGeom>
                  </pic:spPr>
                </pic:pic>
              </a:graphicData>
            </a:graphic>
          </wp:inline>
        </w:drawing>
      </w:r>
    </w:p>
    <w:p w14:paraId="226E829D" w14:textId="77777777" w:rsidR="005734F1" w:rsidRDefault="005734F1">
      <w:pPr>
        <w:rPr>
          <w:rFonts w:cstheme="minorHAnsi"/>
          <w:b/>
          <w:sz w:val="24"/>
          <w:szCs w:val="24"/>
        </w:rPr>
      </w:pPr>
      <w:r>
        <w:rPr>
          <w:rFonts w:cstheme="minorHAnsi"/>
          <w:b/>
          <w:noProof/>
          <w:sz w:val="24"/>
          <w:szCs w:val="24"/>
          <w:lang w:eastAsia="en-GB"/>
        </w:rPr>
        <w:lastRenderedPageBreak/>
        <w:drawing>
          <wp:inline distT="0" distB="0" distL="0" distR="0" wp14:anchorId="7FBCF3D4" wp14:editId="1E5ACFE6">
            <wp:extent cx="4754880" cy="267455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s releas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59368" cy="2677079"/>
                    </a:xfrm>
                    <a:prstGeom prst="rect">
                      <a:avLst/>
                    </a:prstGeom>
                  </pic:spPr>
                </pic:pic>
              </a:graphicData>
            </a:graphic>
          </wp:inline>
        </w:drawing>
      </w:r>
    </w:p>
    <w:p w14:paraId="277091EA" w14:textId="6FC63866" w:rsidR="00C941B0" w:rsidRDefault="005734F1">
      <w:pPr>
        <w:rPr>
          <w:rFonts w:cstheme="minorHAnsi"/>
          <w:b/>
          <w:sz w:val="24"/>
          <w:szCs w:val="24"/>
        </w:rPr>
      </w:pPr>
      <w:r>
        <w:rPr>
          <w:rFonts w:cstheme="minorHAnsi"/>
          <w:b/>
          <w:noProof/>
          <w:sz w:val="24"/>
          <w:szCs w:val="24"/>
          <w:lang w:eastAsia="en-GB"/>
        </w:rPr>
        <w:drawing>
          <wp:inline distT="0" distB="0" distL="0" distR="0" wp14:anchorId="1B6A9FF4" wp14:editId="6643B07D">
            <wp:extent cx="4754880" cy="267455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 release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1082" cy="2678043"/>
                    </a:xfrm>
                    <a:prstGeom prst="rect">
                      <a:avLst/>
                    </a:prstGeom>
                  </pic:spPr>
                </pic:pic>
              </a:graphicData>
            </a:graphic>
          </wp:inline>
        </w:drawing>
      </w:r>
    </w:p>
    <w:p w14:paraId="2F80C1AD" w14:textId="77777777" w:rsidR="00C941B0" w:rsidRDefault="00C941B0" w:rsidP="0007011B">
      <w:pPr>
        <w:spacing w:line="360" w:lineRule="auto"/>
        <w:jc w:val="both"/>
        <w:rPr>
          <w:rFonts w:cstheme="minorHAnsi"/>
          <w:b/>
          <w:sz w:val="24"/>
          <w:szCs w:val="24"/>
        </w:rPr>
      </w:pPr>
    </w:p>
    <w:p w14:paraId="1FD3BB69" w14:textId="53FD17A4" w:rsidR="00DA6643" w:rsidRPr="0007011B" w:rsidRDefault="00DA6643" w:rsidP="0007011B">
      <w:pPr>
        <w:spacing w:line="360" w:lineRule="auto"/>
        <w:jc w:val="both"/>
        <w:rPr>
          <w:rFonts w:cstheme="minorHAnsi"/>
          <w:b/>
          <w:sz w:val="24"/>
          <w:szCs w:val="24"/>
        </w:rPr>
      </w:pPr>
      <w:r w:rsidRPr="0007011B">
        <w:rPr>
          <w:rFonts w:cstheme="minorHAnsi"/>
          <w:b/>
          <w:sz w:val="24"/>
          <w:szCs w:val="24"/>
        </w:rPr>
        <w:t>NOTES TO EDITORS</w:t>
      </w:r>
    </w:p>
    <w:p w14:paraId="18C9601F" w14:textId="77777777" w:rsidR="00DA6643" w:rsidRPr="0007011B" w:rsidRDefault="00DA6643" w:rsidP="008943DB">
      <w:pPr>
        <w:numPr>
          <w:ilvl w:val="0"/>
          <w:numId w:val="1"/>
        </w:numPr>
        <w:spacing w:before="100" w:beforeAutospacing="1" w:after="100" w:afterAutospacing="1" w:line="240" w:lineRule="auto"/>
        <w:rPr>
          <w:rFonts w:cstheme="minorHAnsi"/>
          <w:color w:val="000000"/>
          <w:sz w:val="24"/>
          <w:szCs w:val="24"/>
        </w:rPr>
      </w:pPr>
      <w:r w:rsidRPr="0007011B">
        <w:rPr>
          <w:rFonts w:cstheme="minorHAnsi"/>
          <w:color w:val="000000"/>
          <w:sz w:val="24"/>
          <w:szCs w:val="24"/>
        </w:rPr>
        <w:t>For media enquiries please contact:</w:t>
      </w:r>
      <w:r w:rsidRPr="0007011B">
        <w:rPr>
          <w:rFonts w:cstheme="minorHAnsi"/>
          <w:color w:val="000000"/>
          <w:sz w:val="24"/>
          <w:szCs w:val="24"/>
        </w:rPr>
        <w:br/>
      </w:r>
      <w:r w:rsidRPr="0007011B">
        <w:rPr>
          <w:rFonts w:cstheme="minorHAnsi"/>
          <w:color w:val="000000"/>
          <w:sz w:val="24"/>
          <w:szCs w:val="24"/>
        </w:rPr>
        <w:br/>
      </w:r>
      <w:r w:rsidRPr="0007011B">
        <w:rPr>
          <w:rFonts w:cstheme="minorHAnsi"/>
          <w:sz w:val="24"/>
          <w:szCs w:val="24"/>
        </w:rPr>
        <w:t>Jon Phillips (GIIA) on 07812 554 008 / 020 3440 3923 </w:t>
      </w:r>
      <w:r w:rsidRPr="0007011B">
        <w:rPr>
          <w:rFonts w:cstheme="minorHAnsi"/>
          <w:sz w:val="24"/>
          <w:szCs w:val="24"/>
        </w:rPr>
        <w:br/>
        <w:t>Hannah Millard (Ipsos MORI)</w:t>
      </w:r>
      <w:r w:rsidRPr="0007011B">
        <w:rPr>
          <w:rFonts w:cstheme="minorHAnsi"/>
          <w:color w:val="000000"/>
          <w:sz w:val="24"/>
          <w:szCs w:val="24"/>
        </w:rPr>
        <w:t xml:space="preserve"> on 07554 115774 / 020 7347 3452</w:t>
      </w:r>
      <w:r w:rsidRPr="0007011B">
        <w:rPr>
          <w:rFonts w:cstheme="minorHAnsi"/>
          <w:color w:val="000000"/>
          <w:sz w:val="24"/>
          <w:szCs w:val="24"/>
        </w:rPr>
        <w:br/>
      </w:r>
    </w:p>
    <w:p w14:paraId="007948DA" w14:textId="749EA7DA" w:rsidR="00DA6643" w:rsidRPr="0007011B" w:rsidRDefault="00DA6643" w:rsidP="008943DB">
      <w:pPr>
        <w:numPr>
          <w:ilvl w:val="0"/>
          <w:numId w:val="1"/>
        </w:numPr>
        <w:spacing w:before="100" w:beforeAutospacing="1" w:after="100" w:afterAutospacing="1" w:line="240" w:lineRule="auto"/>
        <w:rPr>
          <w:rFonts w:cstheme="minorHAnsi"/>
          <w:color w:val="000000"/>
          <w:sz w:val="24"/>
          <w:szCs w:val="24"/>
        </w:rPr>
      </w:pPr>
      <w:r w:rsidRPr="0007011B">
        <w:rPr>
          <w:rFonts w:cstheme="minorHAnsi"/>
          <w:color w:val="000000"/>
          <w:sz w:val="24"/>
          <w:szCs w:val="24"/>
        </w:rPr>
        <w:t>Full results available from</w:t>
      </w:r>
      <w:r w:rsidRPr="0007011B">
        <w:rPr>
          <w:rStyle w:val="apple-converted-space"/>
          <w:rFonts w:cstheme="minorHAnsi"/>
          <w:color w:val="000000"/>
          <w:sz w:val="24"/>
          <w:szCs w:val="24"/>
        </w:rPr>
        <w:t> </w:t>
      </w:r>
      <w:hyperlink r:id="rId12" w:history="1">
        <w:r w:rsidRPr="0007011B">
          <w:rPr>
            <w:rStyle w:val="Hyperlink"/>
            <w:rFonts w:cstheme="minorHAnsi"/>
            <w:sz w:val="24"/>
            <w:szCs w:val="24"/>
          </w:rPr>
          <w:t>www.ipsos-mori.com</w:t>
        </w:r>
      </w:hyperlink>
      <w:r w:rsidRPr="0007011B">
        <w:rPr>
          <w:rStyle w:val="apple-converted-space"/>
          <w:rFonts w:cstheme="minorHAnsi"/>
          <w:color w:val="000000"/>
          <w:sz w:val="24"/>
          <w:szCs w:val="24"/>
        </w:rPr>
        <w:t> </w:t>
      </w:r>
      <w:r w:rsidR="002E3D63" w:rsidRPr="0007011B" w:rsidDel="002E3D63">
        <w:rPr>
          <w:rFonts w:cstheme="minorHAnsi"/>
          <w:color w:val="000000"/>
          <w:sz w:val="24"/>
          <w:szCs w:val="24"/>
        </w:rPr>
        <w:t xml:space="preserve"> </w:t>
      </w:r>
      <w:r w:rsidRPr="0007011B">
        <w:rPr>
          <w:rFonts w:cstheme="minorHAnsi"/>
          <w:color w:val="000000"/>
          <w:sz w:val="24"/>
          <w:szCs w:val="24"/>
        </w:rPr>
        <w:br/>
      </w:r>
    </w:p>
    <w:p w14:paraId="1D994369" w14:textId="059A4D2F" w:rsidR="005734F1" w:rsidRPr="005734F1" w:rsidRDefault="00DA6643" w:rsidP="008943DB">
      <w:pPr>
        <w:pStyle w:val="BodyText"/>
        <w:numPr>
          <w:ilvl w:val="0"/>
          <w:numId w:val="1"/>
        </w:numPr>
        <w:ind w:right="37"/>
        <w:jc w:val="left"/>
        <w:rPr>
          <w:rFonts w:asciiTheme="minorHAnsi" w:hAnsiTheme="minorHAnsi" w:cstheme="minorHAnsi"/>
          <w:b w:val="0"/>
          <w:lang w:val="en-US"/>
        </w:rPr>
      </w:pPr>
      <w:r w:rsidRPr="0007011B">
        <w:rPr>
          <w:rFonts w:asciiTheme="minorHAnsi" w:hAnsiTheme="minorHAnsi" w:cstheme="minorHAnsi"/>
          <w:b w:val="0"/>
          <w:lang w:val="en-GB"/>
        </w:rPr>
        <w:t xml:space="preserve">The GIIA/Ipsos Infrastructure Index involved </w:t>
      </w:r>
      <w:r w:rsidR="007C3B5D">
        <w:rPr>
          <w:rFonts w:asciiTheme="minorHAnsi" w:hAnsiTheme="minorHAnsi" w:cstheme="minorHAnsi"/>
          <w:b w:val="0"/>
          <w:lang w:val="en-GB"/>
        </w:rPr>
        <w:t>19,516</w:t>
      </w:r>
      <w:r w:rsidRPr="0007011B">
        <w:rPr>
          <w:rFonts w:asciiTheme="minorHAnsi" w:hAnsiTheme="minorHAnsi" w:cstheme="minorHAnsi"/>
          <w:b w:val="0"/>
          <w:lang w:val="en-GB"/>
        </w:rPr>
        <w:t xml:space="preserve"> people sampled via Ipsos</w:t>
      </w:r>
      <w:r w:rsidR="005638D7">
        <w:rPr>
          <w:rFonts w:asciiTheme="minorHAnsi" w:hAnsiTheme="minorHAnsi" w:cstheme="minorHAnsi"/>
          <w:b w:val="0"/>
          <w:lang w:val="en-GB"/>
        </w:rPr>
        <w:t>’</w:t>
      </w:r>
      <w:r w:rsidRPr="0007011B">
        <w:rPr>
          <w:rFonts w:asciiTheme="minorHAnsi" w:hAnsiTheme="minorHAnsi" w:cstheme="minorHAnsi"/>
          <w:b w:val="0"/>
          <w:lang w:val="en-GB"/>
        </w:rPr>
        <w:t xml:space="preserve"> Global </w:t>
      </w:r>
      <w:r w:rsidR="00B43609">
        <w:rPr>
          <w:rFonts w:asciiTheme="minorHAnsi" w:hAnsiTheme="minorHAnsi" w:cstheme="minorHAnsi"/>
          <w:b w:val="0"/>
          <w:lang w:val="en-GB"/>
        </w:rPr>
        <w:t>A</w:t>
      </w:r>
      <w:r w:rsidRPr="0007011B">
        <w:rPr>
          <w:rFonts w:asciiTheme="minorHAnsi" w:hAnsiTheme="minorHAnsi" w:cstheme="minorHAnsi"/>
          <w:b w:val="0"/>
          <w:lang w:val="en-GB"/>
        </w:rPr>
        <w:t>dvisor in 2</w:t>
      </w:r>
      <w:r w:rsidR="007C3B5D">
        <w:rPr>
          <w:rFonts w:asciiTheme="minorHAnsi" w:hAnsiTheme="minorHAnsi" w:cstheme="minorHAnsi"/>
          <w:b w:val="0"/>
          <w:lang w:val="en-GB"/>
        </w:rPr>
        <w:t>8</w:t>
      </w:r>
      <w:r w:rsidRPr="0007011B">
        <w:rPr>
          <w:rFonts w:asciiTheme="minorHAnsi" w:hAnsiTheme="minorHAnsi" w:cstheme="minorHAnsi"/>
          <w:b w:val="0"/>
          <w:lang w:val="en-GB"/>
        </w:rPr>
        <w:t xml:space="preserve"> countries (samples sizes were either 500 or 1,000 in each country): Argentina, Australia, Belgium, Brazil, Canada, Chile, </w:t>
      </w:r>
      <w:r w:rsidR="007C3B5D">
        <w:rPr>
          <w:rFonts w:asciiTheme="minorHAnsi" w:hAnsiTheme="minorHAnsi" w:cstheme="minorHAnsi"/>
          <w:b w:val="0"/>
          <w:lang w:val="en-GB"/>
        </w:rPr>
        <w:t xml:space="preserve">China, </w:t>
      </w:r>
      <w:r w:rsidRPr="0007011B">
        <w:rPr>
          <w:rFonts w:asciiTheme="minorHAnsi" w:hAnsiTheme="minorHAnsi" w:cstheme="minorHAnsi"/>
          <w:b w:val="0"/>
          <w:lang w:val="en-GB"/>
        </w:rPr>
        <w:t xml:space="preserve">Colombia, France, Germany, Great Britain, Hungary, India, </w:t>
      </w:r>
      <w:r w:rsidRPr="0007011B">
        <w:rPr>
          <w:rFonts w:asciiTheme="minorHAnsi" w:hAnsiTheme="minorHAnsi" w:cstheme="minorHAnsi"/>
          <w:b w:val="0"/>
          <w:lang w:val="en-GB"/>
        </w:rPr>
        <w:tab/>
        <w:t>Italy, Japan, Malaysia, Mexico, Peru, Poland, Russia, Saudi Arabia, South Africa, South Korea, Serbia, Spain, Sweden, Turkey and the United States of America</w:t>
      </w:r>
    </w:p>
    <w:p w14:paraId="3D7BEA3C" w14:textId="77777777" w:rsidR="005734F1" w:rsidRDefault="005734F1" w:rsidP="005734F1">
      <w:pPr>
        <w:pStyle w:val="BodyText"/>
        <w:ind w:right="37"/>
        <w:jc w:val="left"/>
        <w:rPr>
          <w:rFonts w:asciiTheme="minorHAnsi" w:hAnsiTheme="minorHAnsi" w:cstheme="minorHAnsi"/>
          <w:b w:val="0"/>
          <w:lang w:val="en-GB"/>
        </w:rPr>
      </w:pPr>
    </w:p>
    <w:p w14:paraId="7E77AA6F" w14:textId="0665F3B2" w:rsidR="005734F1" w:rsidRDefault="005734F1" w:rsidP="005734F1">
      <w:pPr>
        <w:pStyle w:val="BodyText"/>
        <w:ind w:right="37"/>
        <w:jc w:val="center"/>
        <w:rPr>
          <w:rFonts w:asciiTheme="minorHAnsi" w:hAnsiTheme="minorHAnsi" w:cstheme="minorHAnsi"/>
          <w:b w:val="0"/>
          <w:lang w:val="en-GB"/>
        </w:rPr>
      </w:pPr>
      <w:r>
        <w:rPr>
          <w:rFonts w:asciiTheme="minorHAnsi" w:hAnsiTheme="minorHAnsi" w:cstheme="minorHAnsi"/>
          <w:b w:val="0"/>
          <w:noProof/>
          <w:lang w:val="en-GB" w:eastAsia="en-GB"/>
        </w:rPr>
        <w:drawing>
          <wp:inline distT="0" distB="0" distL="0" distR="0" wp14:anchorId="1042B4A1" wp14:editId="5E9614A9">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4.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509B92D" w14:textId="77777777" w:rsidR="005734F1" w:rsidRDefault="005734F1" w:rsidP="005734F1">
      <w:pPr>
        <w:pStyle w:val="BodyText"/>
        <w:ind w:right="37"/>
        <w:jc w:val="left"/>
        <w:rPr>
          <w:rFonts w:asciiTheme="minorHAnsi" w:hAnsiTheme="minorHAnsi" w:cstheme="minorHAnsi"/>
          <w:b w:val="0"/>
          <w:lang w:val="en-GB"/>
        </w:rPr>
      </w:pPr>
    </w:p>
    <w:p w14:paraId="47EC8087" w14:textId="7FE555C7" w:rsidR="00DA6643" w:rsidRPr="0007011B" w:rsidRDefault="00DA6643" w:rsidP="005734F1">
      <w:pPr>
        <w:pStyle w:val="BodyText"/>
        <w:ind w:right="37"/>
        <w:jc w:val="left"/>
        <w:rPr>
          <w:rFonts w:asciiTheme="minorHAnsi" w:hAnsiTheme="minorHAnsi" w:cstheme="minorHAnsi"/>
          <w:b w:val="0"/>
          <w:lang w:val="en-US"/>
        </w:rPr>
      </w:pPr>
      <w:r w:rsidRPr="0007011B">
        <w:rPr>
          <w:rFonts w:asciiTheme="minorHAnsi" w:hAnsiTheme="minorHAnsi" w:cstheme="minorHAnsi"/>
          <w:b w:val="0"/>
          <w:lang w:val="en-US"/>
        </w:rPr>
        <w:t xml:space="preserve">             </w:t>
      </w:r>
      <w:r w:rsidRPr="0007011B">
        <w:rPr>
          <w:rFonts w:asciiTheme="minorHAnsi" w:hAnsiTheme="minorHAnsi" w:cstheme="minorHAnsi"/>
          <w:b w:val="0"/>
          <w:lang w:val="en-US"/>
        </w:rPr>
        <w:tab/>
      </w:r>
      <w:r w:rsidRPr="0007011B">
        <w:rPr>
          <w:rFonts w:asciiTheme="minorHAnsi" w:hAnsiTheme="minorHAnsi" w:cstheme="minorHAnsi"/>
          <w:b w:val="0"/>
          <w:lang w:val="en-US"/>
        </w:rPr>
        <w:tab/>
      </w:r>
      <w:r w:rsidRPr="0007011B">
        <w:rPr>
          <w:rFonts w:asciiTheme="minorHAnsi" w:hAnsiTheme="minorHAnsi" w:cstheme="minorHAnsi"/>
          <w:b w:val="0"/>
          <w:lang w:val="en-US"/>
        </w:rPr>
        <w:tab/>
      </w:r>
      <w:r w:rsidRPr="0007011B">
        <w:rPr>
          <w:rFonts w:asciiTheme="minorHAnsi" w:hAnsiTheme="minorHAnsi" w:cstheme="minorHAnsi"/>
          <w:b w:val="0"/>
          <w:lang w:val="en-US"/>
        </w:rPr>
        <w:tab/>
      </w:r>
    </w:p>
    <w:p w14:paraId="570B90C3" w14:textId="6BE3F1F9" w:rsidR="00DA6643" w:rsidRDefault="00DA6643" w:rsidP="0007011B">
      <w:pPr>
        <w:pStyle w:val="BodyText"/>
        <w:numPr>
          <w:ilvl w:val="0"/>
          <w:numId w:val="1"/>
        </w:numPr>
        <w:ind w:right="37"/>
        <w:rPr>
          <w:rFonts w:asciiTheme="minorHAnsi" w:hAnsiTheme="minorHAnsi" w:cstheme="minorHAnsi"/>
          <w:b w:val="0"/>
          <w:lang w:val="en-US"/>
        </w:rPr>
      </w:pPr>
      <w:r w:rsidRPr="00E97956">
        <w:rPr>
          <w:rFonts w:asciiTheme="minorHAnsi" w:hAnsiTheme="minorHAnsi" w:cstheme="minorHAnsi"/>
          <w:b w:val="0"/>
          <w:lang w:val="en-US"/>
        </w:rPr>
        <w:t xml:space="preserve">Surveys were conducted online between </w:t>
      </w:r>
      <w:r w:rsidR="00570496" w:rsidRPr="00E97956">
        <w:rPr>
          <w:rFonts w:asciiTheme="minorHAnsi" w:hAnsiTheme="minorHAnsi" w:cstheme="minorHAnsi"/>
          <w:b w:val="0"/>
          <w:lang w:val="en-US"/>
        </w:rPr>
        <w:t xml:space="preserve">26 July </w:t>
      </w:r>
      <w:r w:rsidRPr="0007011B">
        <w:rPr>
          <w:rFonts w:asciiTheme="minorHAnsi" w:hAnsiTheme="minorHAnsi" w:cstheme="minorHAnsi"/>
          <w:b w:val="0"/>
          <w:lang w:val="en-GB"/>
        </w:rPr>
        <w:t xml:space="preserve">and </w:t>
      </w:r>
      <w:r w:rsidR="00570496">
        <w:rPr>
          <w:rFonts w:asciiTheme="minorHAnsi" w:hAnsiTheme="minorHAnsi" w:cstheme="minorHAnsi"/>
          <w:b w:val="0"/>
          <w:lang w:val="en-GB"/>
        </w:rPr>
        <w:t xml:space="preserve">9 August </w:t>
      </w:r>
      <w:r w:rsidRPr="0007011B">
        <w:rPr>
          <w:rFonts w:asciiTheme="minorHAnsi" w:hAnsiTheme="minorHAnsi" w:cstheme="minorHAnsi"/>
          <w:b w:val="0"/>
          <w:lang w:val="en-GB"/>
        </w:rPr>
        <w:t>201</w:t>
      </w:r>
      <w:r w:rsidR="0007011B" w:rsidRPr="0007011B">
        <w:rPr>
          <w:rFonts w:asciiTheme="minorHAnsi" w:hAnsiTheme="minorHAnsi" w:cstheme="minorHAnsi"/>
          <w:b w:val="0"/>
          <w:lang w:val="en-GB"/>
        </w:rPr>
        <w:t>9</w:t>
      </w:r>
      <w:r w:rsidRPr="0007011B">
        <w:rPr>
          <w:rFonts w:asciiTheme="minorHAnsi" w:hAnsiTheme="minorHAnsi" w:cstheme="minorHAnsi"/>
          <w:b w:val="0"/>
          <w:lang w:val="en-GB"/>
        </w:rPr>
        <w:t xml:space="preserve"> </w:t>
      </w:r>
      <w:r w:rsidRPr="00E97956">
        <w:rPr>
          <w:rFonts w:asciiTheme="minorHAnsi" w:hAnsiTheme="minorHAnsi" w:cstheme="minorHAnsi"/>
          <w:b w:val="0"/>
          <w:lang w:val="en-US"/>
        </w:rPr>
        <w:t xml:space="preserve">among </w:t>
      </w:r>
      <w:r w:rsidRPr="0007011B">
        <w:rPr>
          <w:rFonts w:asciiTheme="minorHAnsi" w:hAnsiTheme="minorHAnsi" w:cstheme="minorHAnsi"/>
          <w:b w:val="0"/>
          <w:lang w:val="en-US"/>
        </w:rPr>
        <w:t>adults aged 18-64 in the US and Canada</w:t>
      </w:r>
      <w:r w:rsidR="00570496">
        <w:rPr>
          <w:rFonts w:asciiTheme="minorHAnsi" w:hAnsiTheme="minorHAnsi" w:cstheme="minorHAnsi"/>
          <w:b w:val="0"/>
          <w:lang w:val="en-US"/>
        </w:rPr>
        <w:t xml:space="preserve"> </w:t>
      </w:r>
      <w:r w:rsidRPr="0007011B">
        <w:rPr>
          <w:rFonts w:asciiTheme="minorHAnsi" w:hAnsiTheme="minorHAnsi" w:cstheme="minorHAnsi"/>
          <w:b w:val="0"/>
          <w:lang w:val="en-US"/>
        </w:rPr>
        <w:t>and adults aged 16-64 in all other countries</w:t>
      </w:r>
    </w:p>
    <w:p w14:paraId="08575976" w14:textId="77777777" w:rsidR="008943DB" w:rsidRPr="0007011B" w:rsidRDefault="008943DB" w:rsidP="008943DB">
      <w:pPr>
        <w:pStyle w:val="BodyText"/>
        <w:ind w:left="1080" w:right="37"/>
        <w:rPr>
          <w:rFonts w:asciiTheme="minorHAnsi" w:hAnsiTheme="minorHAnsi" w:cstheme="minorHAnsi"/>
          <w:b w:val="0"/>
          <w:lang w:val="en-US"/>
        </w:rPr>
      </w:pPr>
    </w:p>
    <w:p w14:paraId="0A0C588D" w14:textId="77777777" w:rsidR="00DA6643" w:rsidRPr="0007011B" w:rsidRDefault="00DA6643" w:rsidP="0007011B">
      <w:pPr>
        <w:pStyle w:val="BodyText"/>
        <w:numPr>
          <w:ilvl w:val="0"/>
          <w:numId w:val="1"/>
        </w:numPr>
        <w:ind w:right="37"/>
        <w:rPr>
          <w:rFonts w:asciiTheme="minorHAnsi" w:hAnsiTheme="minorHAnsi" w:cstheme="minorHAnsi"/>
          <w:b w:val="0"/>
          <w:lang w:val="en-US"/>
        </w:rPr>
      </w:pPr>
      <w:r w:rsidRPr="0007011B">
        <w:rPr>
          <w:rFonts w:asciiTheme="minorHAnsi" w:hAnsiTheme="minorHAnsi" w:cstheme="minorHAnsi"/>
          <w:b w:val="0"/>
          <w:lang w:val="en-US"/>
        </w:rPr>
        <w:t>Data has been weighted to known country population profiles</w:t>
      </w:r>
    </w:p>
    <w:p w14:paraId="230052CF" w14:textId="77777777" w:rsidR="00DA6643" w:rsidRPr="0007011B" w:rsidRDefault="00DA6643" w:rsidP="0007011B">
      <w:pPr>
        <w:pStyle w:val="BodyText"/>
        <w:ind w:right="37"/>
        <w:rPr>
          <w:rFonts w:asciiTheme="minorHAnsi" w:hAnsiTheme="minorHAnsi" w:cstheme="minorHAnsi"/>
          <w:b w:val="0"/>
          <w:lang w:val="en-US"/>
        </w:rPr>
      </w:pPr>
    </w:p>
    <w:p w14:paraId="46C3601A" w14:textId="77777777" w:rsidR="00DA6643" w:rsidRPr="0007011B" w:rsidRDefault="00DA6643" w:rsidP="0007011B">
      <w:pPr>
        <w:spacing w:line="240" w:lineRule="auto"/>
        <w:jc w:val="both"/>
        <w:rPr>
          <w:rFonts w:cstheme="minorHAnsi"/>
          <w:bCs/>
          <w:sz w:val="24"/>
          <w:szCs w:val="24"/>
        </w:rPr>
      </w:pPr>
      <w:r w:rsidRPr="0007011B">
        <w:rPr>
          <w:rFonts w:cstheme="minorHAnsi"/>
          <w:b/>
          <w:bCs/>
          <w:sz w:val="24"/>
          <w:szCs w:val="24"/>
        </w:rPr>
        <w:t>About GIIA</w:t>
      </w:r>
    </w:p>
    <w:p w14:paraId="504AA3EE" w14:textId="59AB4C53" w:rsidR="00DA6643" w:rsidRPr="0007011B" w:rsidRDefault="00DA6643" w:rsidP="0007011B">
      <w:pPr>
        <w:spacing w:line="240" w:lineRule="auto"/>
        <w:jc w:val="both"/>
        <w:rPr>
          <w:rFonts w:cstheme="minorHAnsi"/>
          <w:sz w:val="24"/>
          <w:szCs w:val="24"/>
        </w:rPr>
      </w:pPr>
      <w:r w:rsidRPr="0007011B">
        <w:rPr>
          <w:rFonts w:cstheme="minorHAnsi"/>
          <w:sz w:val="24"/>
          <w:szCs w:val="24"/>
        </w:rPr>
        <w:t xml:space="preserve">Global Infrastructure Investor Association (GIIA) is the membership body for the world’s leading institutional investors. On their behalf, we work with governments and other stakeholders to promote the role of private investment in providing infrastructure that improves national, regional and local economies. Collectively, GIIA members have more than </w:t>
      </w:r>
      <w:r w:rsidR="00CD00A9">
        <w:rPr>
          <w:rFonts w:cstheme="minorHAnsi"/>
          <w:sz w:val="24"/>
          <w:szCs w:val="24"/>
        </w:rPr>
        <w:t>$660</w:t>
      </w:r>
      <w:r w:rsidRPr="0007011B">
        <w:rPr>
          <w:rFonts w:cstheme="minorHAnsi"/>
          <w:sz w:val="24"/>
          <w:szCs w:val="24"/>
        </w:rPr>
        <w:t xml:space="preserve">bn in infrastructure assets under management across 48 countries. </w:t>
      </w:r>
    </w:p>
    <w:p w14:paraId="5A7FBD2C" w14:textId="77777777" w:rsidR="00DA6643" w:rsidRPr="00C14726" w:rsidRDefault="00DA6643" w:rsidP="00DA6643">
      <w:pPr>
        <w:spacing w:line="360" w:lineRule="auto"/>
        <w:rPr>
          <w:rFonts w:ascii="Arial" w:hAnsi="Arial" w:cs="Arial"/>
        </w:rPr>
      </w:pPr>
    </w:p>
    <w:p w14:paraId="4477E39C" w14:textId="378EEE61" w:rsidR="00570496" w:rsidRDefault="006C0068" w:rsidP="006C0068">
      <w:pPr>
        <w:jc w:val="center"/>
      </w:pPr>
      <w:r>
        <w:t>Ends</w:t>
      </w:r>
    </w:p>
    <w:sectPr w:rsidR="0057049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F5FFB" w14:textId="77777777" w:rsidR="00425BC2" w:rsidRDefault="00425BC2" w:rsidP="001C26B7">
      <w:pPr>
        <w:spacing w:after="0" w:line="240" w:lineRule="auto"/>
      </w:pPr>
      <w:r>
        <w:separator/>
      </w:r>
    </w:p>
  </w:endnote>
  <w:endnote w:type="continuationSeparator" w:id="0">
    <w:p w14:paraId="4A8C9D82" w14:textId="77777777" w:rsidR="00425BC2" w:rsidRDefault="00425BC2" w:rsidP="001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062217"/>
      <w:docPartObj>
        <w:docPartGallery w:val="Page Numbers (Bottom of Page)"/>
        <w:docPartUnique/>
      </w:docPartObj>
    </w:sdtPr>
    <w:sdtEndPr>
      <w:rPr>
        <w:noProof/>
      </w:rPr>
    </w:sdtEndPr>
    <w:sdtContent>
      <w:p w14:paraId="43C22DFC" w14:textId="2E958177" w:rsidR="001C26B7" w:rsidRDefault="001C26B7">
        <w:pPr>
          <w:pStyle w:val="Footer"/>
        </w:pPr>
        <w:r>
          <w:fldChar w:fldCharType="begin"/>
        </w:r>
        <w:r>
          <w:instrText xml:space="preserve"> PAGE   \* MERGEFORMAT </w:instrText>
        </w:r>
        <w:r>
          <w:fldChar w:fldCharType="separate"/>
        </w:r>
        <w:r w:rsidR="00B43609">
          <w:rPr>
            <w:noProof/>
          </w:rPr>
          <w:t>5</w:t>
        </w:r>
        <w:r>
          <w:rPr>
            <w:noProof/>
          </w:rPr>
          <w:fldChar w:fldCharType="end"/>
        </w:r>
      </w:p>
    </w:sdtContent>
  </w:sdt>
  <w:p w14:paraId="0E94B16D" w14:textId="77777777" w:rsidR="001C26B7" w:rsidRDefault="001C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C9D82" w14:textId="77777777" w:rsidR="00425BC2" w:rsidRDefault="00425BC2" w:rsidP="001C26B7">
      <w:pPr>
        <w:spacing w:after="0" w:line="240" w:lineRule="auto"/>
      </w:pPr>
      <w:r>
        <w:separator/>
      </w:r>
    </w:p>
  </w:footnote>
  <w:footnote w:type="continuationSeparator" w:id="0">
    <w:p w14:paraId="77C5D5BF" w14:textId="77777777" w:rsidR="00425BC2" w:rsidRDefault="00425BC2" w:rsidP="001C2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25509"/>
    <w:multiLevelType w:val="hybridMultilevel"/>
    <w:tmpl w:val="071AF3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DA1471D"/>
    <w:multiLevelType w:val="hybridMultilevel"/>
    <w:tmpl w:val="C6289468"/>
    <w:lvl w:ilvl="0" w:tplc="BF1E882C">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92"/>
    <w:rsid w:val="00035B2D"/>
    <w:rsid w:val="000361BB"/>
    <w:rsid w:val="0007011B"/>
    <w:rsid w:val="0008023B"/>
    <w:rsid w:val="000813AC"/>
    <w:rsid w:val="00092BCA"/>
    <w:rsid w:val="000C7E24"/>
    <w:rsid w:val="00111B28"/>
    <w:rsid w:val="00123EC8"/>
    <w:rsid w:val="00126BC7"/>
    <w:rsid w:val="0019053B"/>
    <w:rsid w:val="001B10CF"/>
    <w:rsid w:val="001C26B7"/>
    <w:rsid w:val="001C2B25"/>
    <w:rsid w:val="00226A25"/>
    <w:rsid w:val="002431A5"/>
    <w:rsid w:val="00243462"/>
    <w:rsid w:val="002578A6"/>
    <w:rsid w:val="002E3D63"/>
    <w:rsid w:val="002E480B"/>
    <w:rsid w:val="00327963"/>
    <w:rsid w:val="003360D3"/>
    <w:rsid w:val="003536FE"/>
    <w:rsid w:val="00356220"/>
    <w:rsid w:val="003F68C5"/>
    <w:rsid w:val="003F7A26"/>
    <w:rsid w:val="00425BC2"/>
    <w:rsid w:val="00435F6D"/>
    <w:rsid w:val="00485DA7"/>
    <w:rsid w:val="004A53E1"/>
    <w:rsid w:val="004F30C2"/>
    <w:rsid w:val="005122DD"/>
    <w:rsid w:val="005638D7"/>
    <w:rsid w:val="00570496"/>
    <w:rsid w:val="005734F1"/>
    <w:rsid w:val="005A1E2F"/>
    <w:rsid w:val="005B50A3"/>
    <w:rsid w:val="005C554C"/>
    <w:rsid w:val="006050A3"/>
    <w:rsid w:val="00670452"/>
    <w:rsid w:val="00697D93"/>
    <w:rsid w:val="006A1992"/>
    <w:rsid w:val="006C0068"/>
    <w:rsid w:val="006C5A1C"/>
    <w:rsid w:val="006D6BFE"/>
    <w:rsid w:val="00742654"/>
    <w:rsid w:val="007C3B5D"/>
    <w:rsid w:val="007F7241"/>
    <w:rsid w:val="00802AD8"/>
    <w:rsid w:val="00893B1E"/>
    <w:rsid w:val="008943DB"/>
    <w:rsid w:val="008F0CF8"/>
    <w:rsid w:val="00913565"/>
    <w:rsid w:val="00943670"/>
    <w:rsid w:val="009501B6"/>
    <w:rsid w:val="0095603E"/>
    <w:rsid w:val="0098198E"/>
    <w:rsid w:val="00997AD7"/>
    <w:rsid w:val="009D225D"/>
    <w:rsid w:val="00A00B13"/>
    <w:rsid w:val="00A115EE"/>
    <w:rsid w:val="00A44049"/>
    <w:rsid w:val="00AA2C4F"/>
    <w:rsid w:val="00AE2015"/>
    <w:rsid w:val="00B12A4E"/>
    <w:rsid w:val="00B16EC6"/>
    <w:rsid w:val="00B36DD9"/>
    <w:rsid w:val="00B43609"/>
    <w:rsid w:val="00B57290"/>
    <w:rsid w:val="00B87BB0"/>
    <w:rsid w:val="00BB514B"/>
    <w:rsid w:val="00BF3200"/>
    <w:rsid w:val="00C239F8"/>
    <w:rsid w:val="00C279AF"/>
    <w:rsid w:val="00C470BD"/>
    <w:rsid w:val="00C57D44"/>
    <w:rsid w:val="00C941B0"/>
    <w:rsid w:val="00CB257C"/>
    <w:rsid w:val="00CB4E19"/>
    <w:rsid w:val="00CC1B8A"/>
    <w:rsid w:val="00CD00A9"/>
    <w:rsid w:val="00D05745"/>
    <w:rsid w:val="00D2588B"/>
    <w:rsid w:val="00D30389"/>
    <w:rsid w:val="00D3598E"/>
    <w:rsid w:val="00D767B2"/>
    <w:rsid w:val="00D87756"/>
    <w:rsid w:val="00D978E7"/>
    <w:rsid w:val="00DA6643"/>
    <w:rsid w:val="00DB1710"/>
    <w:rsid w:val="00DB6D76"/>
    <w:rsid w:val="00DC6676"/>
    <w:rsid w:val="00DC7900"/>
    <w:rsid w:val="00DF57A4"/>
    <w:rsid w:val="00E339C4"/>
    <w:rsid w:val="00E55682"/>
    <w:rsid w:val="00E97956"/>
    <w:rsid w:val="00EC3986"/>
    <w:rsid w:val="00ED393E"/>
    <w:rsid w:val="00F04EE2"/>
    <w:rsid w:val="00F2689E"/>
    <w:rsid w:val="00F71036"/>
    <w:rsid w:val="00FB2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FAC6"/>
  <w15:chartTrackingRefBased/>
  <w15:docId w15:val="{CE7BEEDA-D2EA-44A7-85B7-38BBC79B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65"/>
    <w:pPr>
      <w:ind w:left="720"/>
      <w:contextualSpacing/>
    </w:pPr>
  </w:style>
  <w:style w:type="character" w:styleId="Hyperlink">
    <w:name w:val="Hyperlink"/>
    <w:basedOn w:val="DefaultParagraphFont"/>
    <w:uiPriority w:val="99"/>
    <w:unhideWhenUsed/>
    <w:rsid w:val="00913565"/>
    <w:rPr>
      <w:color w:val="0563C1" w:themeColor="hyperlink"/>
      <w:u w:val="single"/>
    </w:rPr>
  </w:style>
  <w:style w:type="paragraph" w:styleId="BodyText">
    <w:name w:val="Body Text"/>
    <w:basedOn w:val="Normal"/>
    <w:link w:val="BodyTextChar"/>
    <w:rsid w:val="00913565"/>
    <w:pPr>
      <w:autoSpaceDE w:val="0"/>
      <w:autoSpaceDN w:val="0"/>
      <w:spacing w:after="0" w:line="240" w:lineRule="auto"/>
      <w:ind w:right="279"/>
      <w:jc w:val="both"/>
    </w:pPr>
    <w:rPr>
      <w:rFonts w:ascii="Times New Roman" w:eastAsia="Times New Roman" w:hAnsi="Times New Roman" w:cs="Times New Roman"/>
      <w:b/>
      <w:bCs/>
      <w:sz w:val="24"/>
      <w:szCs w:val="24"/>
      <w:lang w:val="fr-FR" w:eastAsia="fr-FR"/>
    </w:rPr>
  </w:style>
  <w:style w:type="character" w:customStyle="1" w:styleId="BodyTextChar">
    <w:name w:val="Body Text Char"/>
    <w:basedOn w:val="DefaultParagraphFont"/>
    <w:link w:val="BodyText"/>
    <w:rsid w:val="00913565"/>
    <w:rPr>
      <w:rFonts w:ascii="Times New Roman" w:eastAsia="Times New Roman" w:hAnsi="Times New Roman" w:cs="Times New Roman"/>
      <w:b/>
      <w:bCs/>
      <w:sz w:val="24"/>
      <w:szCs w:val="24"/>
      <w:lang w:val="fr-FR" w:eastAsia="fr-FR"/>
    </w:rPr>
  </w:style>
  <w:style w:type="character" w:customStyle="1" w:styleId="apple-converted-space">
    <w:name w:val="apple-converted-space"/>
    <w:basedOn w:val="DefaultParagraphFont"/>
    <w:rsid w:val="00913565"/>
  </w:style>
  <w:style w:type="paragraph" w:styleId="Header">
    <w:name w:val="header"/>
    <w:basedOn w:val="Normal"/>
    <w:link w:val="HeaderChar"/>
    <w:uiPriority w:val="99"/>
    <w:unhideWhenUsed/>
    <w:rsid w:val="001C2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6B7"/>
  </w:style>
  <w:style w:type="paragraph" w:styleId="Footer">
    <w:name w:val="footer"/>
    <w:basedOn w:val="Normal"/>
    <w:link w:val="FooterChar"/>
    <w:uiPriority w:val="99"/>
    <w:unhideWhenUsed/>
    <w:rsid w:val="001C2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6B7"/>
  </w:style>
  <w:style w:type="paragraph" w:styleId="BalloonText">
    <w:name w:val="Balloon Text"/>
    <w:basedOn w:val="Normal"/>
    <w:link w:val="BalloonTextChar"/>
    <w:uiPriority w:val="99"/>
    <w:semiHidden/>
    <w:unhideWhenUsed/>
    <w:rsid w:val="00DB6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D76"/>
    <w:rPr>
      <w:rFonts w:ascii="Segoe UI" w:hAnsi="Segoe UI" w:cs="Segoe UI"/>
      <w:sz w:val="18"/>
      <w:szCs w:val="18"/>
    </w:rPr>
  </w:style>
  <w:style w:type="character" w:styleId="CommentReference">
    <w:name w:val="annotation reference"/>
    <w:basedOn w:val="DefaultParagraphFont"/>
    <w:uiPriority w:val="99"/>
    <w:semiHidden/>
    <w:unhideWhenUsed/>
    <w:rsid w:val="00D767B2"/>
    <w:rPr>
      <w:sz w:val="16"/>
      <w:szCs w:val="16"/>
    </w:rPr>
  </w:style>
  <w:style w:type="paragraph" w:styleId="CommentText">
    <w:name w:val="annotation text"/>
    <w:basedOn w:val="Normal"/>
    <w:link w:val="CommentTextChar"/>
    <w:uiPriority w:val="99"/>
    <w:semiHidden/>
    <w:unhideWhenUsed/>
    <w:rsid w:val="00D767B2"/>
    <w:pPr>
      <w:spacing w:line="240" w:lineRule="auto"/>
    </w:pPr>
    <w:rPr>
      <w:sz w:val="20"/>
      <w:szCs w:val="20"/>
    </w:rPr>
  </w:style>
  <w:style w:type="character" w:customStyle="1" w:styleId="CommentTextChar">
    <w:name w:val="Comment Text Char"/>
    <w:basedOn w:val="DefaultParagraphFont"/>
    <w:link w:val="CommentText"/>
    <w:uiPriority w:val="99"/>
    <w:semiHidden/>
    <w:rsid w:val="00D767B2"/>
    <w:rPr>
      <w:sz w:val="20"/>
      <w:szCs w:val="20"/>
    </w:rPr>
  </w:style>
  <w:style w:type="paragraph" w:styleId="CommentSubject">
    <w:name w:val="annotation subject"/>
    <w:basedOn w:val="CommentText"/>
    <w:next w:val="CommentText"/>
    <w:link w:val="CommentSubjectChar"/>
    <w:uiPriority w:val="99"/>
    <w:semiHidden/>
    <w:unhideWhenUsed/>
    <w:rsid w:val="00D767B2"/>
    <w:rPr>
      <w:b/>
      <w:bCs/>
    </w:rPr>
  </w:style>
  <w:style w:type="character" w:customStyle="1" w:styleId="CommentSubjectChar">
    <w:name w:val="Comment Subject Char"/>
    <w:basedOn w:val="CommentTextChar"/>
    <w:link w:val="CommentSubject"/>
    <w:uiPriority w:val="99"/>
    <w:semiHidden/>
    <w:rsid w:val="00D76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3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sos-mori.com/researchpublications/researcharchive/3791/New-global-poll-finds-Britons-most-worried-about-immig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20D36-259E-4CCF-A646-F202F897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Herbert</dc:creator>
  <cp:keywords/>
  <dc:description/>
  <cp:lastModifiedBy>Tim Horan</cp:lastModifiedBy>
  <cp:revision>3</cp:revision>
  <cp:lastPrinted>2019-11-13T12:21:00Z</cp:lastPrinted>
  <dcterms:created xsi:type="dcterms:W3CDTF">2019-11-26T08:41:00Z</dcterms:created>
  <dcterms:modified xsi:type="dcterms:W3CDTF">2019-11-26T08:45:00Z</dcterms:modified>
</cp:coreProperties>
</file>